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2022年度省工程研究中心拟批复组建名单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6390"/>
        <w:gridCol w:w="502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3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54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研究中心名称</w:t>
            </w:r>
          </w:p>
        </w:tc>
        <w:tc>
          <w:tcPr>
            <w:tcW w:w="177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主要依托单位</w:t>
            </w:r>
          </w:p>
        </w:tc>
        <w:tc>
          <w:tcPr>
            <w:tcW w:w="643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安徽省量子精密测量工程研究中心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国仪量子（合肥）技术有限公司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安徽省超低温应用工程研究中心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中科美菱低温科技股份有限公司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安徽省无人系统与智能技术工程研究中心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安徽省空天系统智能管理工程研究中心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合肥工业大学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安徽省高性能集成电路工程研究中心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安徽省新能源电动汽车高压零部件检测技术工程研究中心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安徽省产品质量监督检验研究院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安徽省直写光刻设备工程研究中心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合肥芯碁微电子装备股份有限公司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安徽省压力管道安全工程研究中心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安徽省特种设备检测院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安徽省先进封装材料应用工程研究中心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合肥圣达电子科技实业有限公司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安徽省工厂成品物流智能装备工程研究中心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合肥泰禾智能科技集团股份有限公司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安徽省先进聚酰亚胺材料工程研究中心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安徽国风新材料股份有限公司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安徽省健康睡眠家居产品工程研究中心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安徽农业大学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安徽省新能源重卡换电工程研究中心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双杰电气合肥有限公司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安徽省高性能汽车铸件轻量化工程研究中心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合肥江淮铸造有限责任公司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安徽省医用微纳器件工程研究中心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安徽医科大学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安徽省高频软磁及陶瓷粉体材料工程研究中心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巢湖学院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安徽省作物病虫害绿色防控产品工程研究中心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安徽省农业科学院植物保护与农产品质量安全研究所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安徽省重大疾病诊断与治疗生物制品工程研究中心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安徽医科大学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安徽省视觉系统生物材料及装备工程研究中心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欧普康视科技股份有限公司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安徽省建筑节能与绿色建造技术工程研究中心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中能建建筑集团有限公司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安徽省肿瘤原代细胞工程研究中心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合肥中科普瑞昇生物医药科技有限公司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安徽省食源性致病菌快速检测技术工程研究中心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安徽国泰众信检测技术有限公司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安徽省工业废水处理与资源化工程研究中心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合肥工业大学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安徽省太赫兹技术生物医疗应用工程研究中心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合肥综合性国家科学中心能源研究院（安徽省能源实验室）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安徽省钢结构桥梁建造工程研究中心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中铁四局集团钢结构建筑有限公司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安徽省流域生态保护与综合调控工程研究中心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安徽省生态环境科学研究院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安徽省即食发酵制品工程研究中心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安徽青松食品有限公司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安徽省智能地下探测与环境岩土工程研究中心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安徽建筑大学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安徽省数字医疗技术临床应用工程研究中心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安徽医科大学第一附属医院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安徽省大气精密遥测技术与装备工程研究中心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安徽科创中光科技股份有限公司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安徽省智能安检技术工程研究中心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合肥师范学院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安徽省西瓜甜瓜生物育种工程研究中心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淮北师范大学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安徽省煤焦化清洁生产工程研究中心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临涣焦化股份有限公司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安徽省皖北道地药材开发与高值化利用工程研究中心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宿州学院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安徽省绿色低碳造纸技术工程研究中心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安徽林平循环发展股份有限公司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安徽省新一代移动通信测试仪表工程研究中心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中电科思仪科技(安徽)有限公司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蚌埠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安徽省增材制造工程研究中心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蚌埠学院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蚌埠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安徽省防水透湿纳米纤维新材料及制品工程研究中心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吉祥三宝高科纺织有限公司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安徽省农产品质量安全数智化工程研究中心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阜阳师范大学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安徽省复合改性聚烯烃材料工程研究中心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安徽省生宸源材料科技实业发展股份有限公司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安徽省储能装置再生材料工程研究中心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安徽南都华铂新材料科技有限公司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安徽省建筑与工业固废资源化利用工程研究中心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安徽省新路建设工程集团有限责任公司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安徽省生物质功能性低聚糖工程研究中心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阜阳师范大学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安徽省量子信息高密度光电互连工程研究中心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安徽光纤光缆传输技术研究所（中国电子科技集团公司第八研究所）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安徽省煤炭清洁加工与碳减排工程研究中心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安徽理工大学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安徽省酿造工业微生物资源开发与应用工程研究中心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淮南师范学院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安徽省作物智慧种植与加工技术工程研究中心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安徽科技学院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安徽省智能微电网控制系统工程研究中心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安徽尚特杰电力技术有限公司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安徽省石英砂纯化和光伏玻璃工程研究中心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安徽科技学院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安徽省核级电缆工程研究中心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安徽电缆股份有限公司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安徽省液晶面板回收利用工程研究中心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滁州惠科光电科技有限公司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安徽省滁菊种植与深加工工程研究中心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安徽省体外诊断抗体原料工程研究中心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安徽环球基因科技有限公司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安徽省公路低碳材料工程研究中心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滁州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安徽省中药生态农业工程研究中心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皖西学院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六安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安徽省绿色墙材智能装备工程研究中心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安徽科达机电股份有限公司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马鞍山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安徽省冶金装备制造与服务工程研究中心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安徽马钢重型机械制造有限公司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马鞍山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安徽省低温脱硝工程研究中心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同兴环保科技股份有限公司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马鞍山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安徽省冶金固废绿色建造工程研究中心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安徽工业大学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马鞍山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安徽省冶金工业软件技术工程研究中心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飞马智科信息技术股份有限公司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马鞍山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安徽省航空航天照明工程研究中心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安徽华夏光电股份有限公司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安徽省车载显示集成系统工程研究中心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安徽工程大学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安徽省高效低碳燃料内燃机及装备工程研究中心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玉柴联合动力股份有限公司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安徽省航空螺旋桨工程研究中心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安徽劲旋风航空科技有限公司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安徽省口腔材料与应用转化工程研究中心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皖南医学院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安徽省分子检测与诊断工程研究中心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安徽师范大学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安徽省智能学习技术与系统工程研究中心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安徽师范大学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安徽省高端不锈钢材料工程研究中心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安徽富凯特材有限公司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宣城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安徽省钙钛矿光伏技术工程研究中心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宣城先进光伏技术有限公司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宣城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安徽省高端装备密封件及材料工程研究中心 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安徽孟凌精密电子有限公司 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铜陵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安徽省高活性微纳粉体工程研究中心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池州学院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池州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安徽省皖江文化数字化保护与传承工程研究中心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安庆师范大学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安徽省腰椎退行性疾病精准防治工程研究中心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安庆医药高等专科学校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0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2254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安徽省茶菊智能加工装备工程研究中心</w:t>
            </w:r>
          </w:p>
        </w:tc>
        <w:tc>
          <w:tcPr>
            <w:tcW w:w="1771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黄山学院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黄山</w:t>
            </w:r>
          </w:p>
        </w:tc>
      </w:tr>
    </w:tbl>
    <w:p>
      <w:pPr>
        <w:pStyle w:val="3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2022年度省工程研究中心拟取消认定资格名单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594"/>
        <w:gridCol w:w="5010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2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研究中心名称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主要依托单位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327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安徽省高性能铝合金轻量化材料及应用工程研究中心（筹）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安徽枫慧金属股份有限公司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2327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安徽省快速检测试剂工程研究中心（筹）</w:t>
            </w:r>
          </w:p>
        </w:tc>
        <w:tc>
          <w:tcPr>
            <w:tcW w:w="176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亳州市新健康科技有限公司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亳州</w:t>
            </w:r>
          </w:p>
        </w:tc>
      </w:tr>
    </w:tbl>
    <w:p>
      <w:pPr>
        <w:pStyle w:val="3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2022年度省工程研究中心拟认定名单</w:t>
      </w:r>
    </w:p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6438"/>
        <w:gridCol w:w="5004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省工程研究中心名称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主要依托单位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安徽省石墨烯先进材料工程实验室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安徽大学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安徽省生态功能性聚氨酯复合材料工程研究中心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安徽安利材料科技股份有限公司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安徽省深部资源勘查工程研究中心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安徽省地质调查院（安徽省地质科学研究所）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安徽省数字内容创作工程研究中心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合肥安达创展科技股份有限公司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安徽省农村水环境治理与水资源利用工程实验室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合肥工业大学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安徽省绿色钢铁智能轧制工程研究中心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合肥东方节能科技股份有限公司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安徽省节能保鲜绿色冰箱工程研究中心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长虹美菱股份有限公司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安徽省水体治理和生态环境修复工程研究中心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安徽省交通航务工程有限公司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安徽省植物活性肽功能性食品工程研究中心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安徽省纽斯康生物工程有限公司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安徽省环管轴流泵工程研究中心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合肥华升泵阀股份有限公司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安徽省智能流体输送装备工程研究中心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合肥恒大江海泵业股份有限公司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安徽省特种车辆智能机电综合管理系统工程研究中心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合肥同智机电控制技术有限公司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安徽省绿色矿山工程研究中心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安徽省煤田地质局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安徽省新一代光学成像技术工程研究中心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安徽省东超科技有限公司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安徽省水泥基复合材料工程研究中心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安徽中铁工程材料科技有限公司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安徽省煤炭智能开采工程研究中心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淮北矿业股份有限公司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安徽省柔性显示材料工程研究中心 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凯盛科技股份有限公司 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蚌埠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安徽省废旧棉纺织品再生技术及综合利用工程研究中心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安徽省天助纺织科技集团股份有限公司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安徽省特种异构铝型材设计及成形技术工程研究中心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金兰金盈铝业有限公司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阜阳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安徽省高潜水位矿区水土资源综合利用与生态保护工程实验室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安徽理工大学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淮南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安徽省建筑钢结构智能制造工程研究中心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长江精工钢结构（集团）股份有限公司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六安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安徽省生物蛋白纤维复合材料工程研究中心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六安市海洋羽毛有限公司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六安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安徽省水利机械工程研究中心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安徽省六安恒源机械有限公司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六安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安徽省工业互联网智能应用与安全工程实验室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安徽工业大学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马鞍山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安徽省高性能新能源电池负极材料工程研究中心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安徽科达新材料有限公司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马鞍山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安徽省特种新型胶凝材料应用工程研究中心 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安徽海螺建材设计研究院有限责任公司 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安徽省洁净催化工程实验室 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安徽工程大学 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安徽省应急救援智能识别搜救装备工程研究中心 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 xml:space="preserve">中航华东光电有限公司 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芜湖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安徽省专用芯片系统级封装工程研究中心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池州华宇电子科技股份有限公司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池州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安徽省新能源商用车悬架系统工程研究中心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安庆汇通汽车部件股份有限公司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安徽省磁流变弹性体智能材料工程研究中心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安徽微威胶件集团有限公司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安徽省高柔性激光智能制造与检测工程实验室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安庆师范大学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安徽省分子筛吸附材料及载体工程研究中心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黄山天之都环境科技发展有限公司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黄山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微软雅黑" w:cs="Times New Roman"/>
          <w:color w:val="333333"/>
          <w:kern w:val="0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210" w:leftChars="100" w:right="210" w:rightChars="100"/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宋体" w:hAnsi="宋体" w:eastAsia="宋体"/>
        <w:sz w:val="24"/>
        <w:szCs w:val="24"/>
      </w:rPr>
      <w:t>—</w:t>
    </w:r>
    <w:r>
      <w:rPr>
        <w:rStyle w:val="8"/>
        <w:rFonts w:hint="eastAsia" w:ascii="宋体" w:hAnsi="宋体" w:eastAsia="宋体"/>
        <w:sz w:val="24"/>
        <w:szCs w:val="24"/>
      </w:rPr>
      <w:t xml:space="preserve"> </w:t>
    </w: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9</w:t>
    </w:r>
    <w:r>
      <w:rPr>
        <w:rStyle w:val="8"/>
        <w:rFonts w:ascii="Times New Roman" w:hAnsi="Times New Roman"/>
        <w:sz w:val="24"/>
        <w:szCs w:val="24"/>
      </w:rPr>
      <w:fldChar w:fldCharType="end"/>
    </w:r>
    <w:r>
      <w:rPr>
        <w:rStyle w:val="8"/>
        <w:rFonts w:hint="eastAsia" w:ascii="宋体" w:hAnsi="宋体" w:eastAsia="宋体"/>
        <w:sz w:val="24"/>
        <w:szCs w:val="24"/>
      </w:rPr>
      <w:t xml:space="preserve"> </w:t>
    </w:r>
    <w:r>
      <w:rPr>
        <w:rStyle w:val="8"/>
        <w:rFonts w:ascii="宋体" w:hAnsi="宋体" w:eastAsia="宋体"/>
        <w:sz w:val="24"/>
        <w:szCs w:val="24"/>
      </w:rPr>
      <w:t>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F6"/>
    <w:rsid w:val="000767BD"/>
    <w:rsid w:val="000F38A0"/>
    <w:rsid w:val="001707FE"/>
    <w:rsid w:val="00224FB3"/>
    <w:rsid w:val="00240893"/>
    <w:rsid w:val="002F2068"/>
    <w:rsid w:val="00330A92"/>
    <w:rsid w:val="003815F2"/>
    <w:rsid w:val="003828F6"/>
    <w:rsid w:val="004F5585"/>
    <w:rsid w:val="00630852"/>
    <w:rsid w:val="00691845"/>
    <w:rsid w:val="008D28FE"/>
    <w:rsid w:val="008E4029"/>
    <w:rsid w:val="00911DB5"/>
    <w:rsid w:val="009C7961"/>
    <w:rsid w:val="009E7716"/>
    <w:rsid w:val="00BB4FCD"/>
    <w:rsid w:val="00BE2660"/>
    <w:rsid w:val="00D36F70"/>
    <w:rsid w:val="00E0216D"/>
    <w:rsid w:val="00F7513B"/>
    <w:rsid w:val="00F92F31"/>
    <w:rsid w:val="51FED7AB"/>
    <w:rsid w:val="5E7F62A1"/>
    <w:rsid w:val="5EFA7CCD"/>
    <w:rsid w:val="6B4D3DED"/>
    <w:rsid w:val="6FE8C67C"/>
    <w:rsid w:val="7F75C0E7"/>
    <w:rsid w:val="7F7D58EC"/>
    <w:rsid w:val="9D4B5CFF"/>
    <w:rsid w:val="AFBF0EE7"/>
    <w:rsid w:val="BA7B23C6"/>
    <w:rsid w:val="F34D3349"/>
    <w:rsid w:val="FAEBE8B1"/>
    <w:rsid w:val="FE3C5331"/>
    <w:rsid w:val="FE734873"/>
    <w:rsid w:val="FFCFB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712</Words>
  <Characters>4060</Characters>
  <Lines>33</Lines>
  <Paragraphs>9</Paragraphs>
  <TotalTime>15</TotalTime>
  <ScaleCrop>false</ScaleCrop>
  <LinksUpToDate>false</LinksUpToDate>
  <CharactersWithSpaces>4763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2022-01-15T14:14:00Z</dcterms:created>
  <dc:creator>吴海露</dc:creator>
  <cp:lastModifiedBy>admin</cp:lastModifiedBy>
  <dcterms:modified xsi:type="dcterms:W3CDTF">2022-09-24T20:49:56Z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