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C4A" w:rsidRDefault="003F4187">
      <w:pPr>
        <w:pStyle w:val="a7"/>
        <w:widowControl/>
        <w:spacing w:line="590" w:lineRule="exact"/>
        <w:rPr>
          <w:rFonts w:ascii="黑体" w:eastAsia="黑体" w:hAnsi="黑体" w:cs="黑体"/>
          <w:sz w:val="32"/>
          <w:szCs w:val="32"/>
          <w:shd w:val="clear" w:color="auto" w:fill="FFFFFF"/>
        </w:rPr>
      </w:pPr>
      <w:bookmarkStart w:id="0" w:name="_GoBack"/>
      <w:bookmarkEnd w:id="0"/>
      <w:r>
        <w:rPr>
          <w:rFonts w:ascii="黑体" w:eastAsia="黑体" w:hAnsi="黑体" w:cs="黑体" w:hint="eastAsia"/>
          <w:sz w:val="32"/>
          <w:szCs w:val="32"/>
          <w:shd w:val="clear" w:color="auto" w:fill="FFFFFF"/>
        </w:rPr>
        <w:t>附件</w:t>
      </w:r>
    </w:p>
    <w:p w:rsidR="006A1C4A" w:rsidRDefault="006A1C4A">
      <w:pPr>
        <w:pStyle w:val="a7"/>
        <w:widowControl/>
        <w:spacing w:line="590" w:lineRule="exact"/>
        <w:jc w:val="center"/>
        <w:rPr>
          <w:rFonts w:ascii="方正小标宋_GBK" w:eastAsia="方正小标宋_GBK" w:hAnsi="方正小标宋_GBK" w:cs="方正小标宋_GBK"/>
          <w:sz w:val="44"/>
          <w:szCs w:val="44"/>
          <w:shd w:val="clear" w:color="auto" w:fill="FFFFFF"/>
        </w:rPr>
      </w:pPr>
    </w:p>
    <w:p w:rsidR="006A1C4A" w:rsidRDefault="003F4187">
      <w:pPr>
        <w:pStyle w:val="a7"/>
        <w:widowControl/>
        <w:spacing w:line="590" w:lineRule="exact"/>
        <w:jc w:val="center"/>
        <w:rPr>
          <w:rFonts w:ascii="方正小标宋_GBK" w:eastAsia="方正小标宋_GBK" w:hAnsi="方正小标宋_GBK" w:cs="方正小标宋_GBK"/>
          <w:sz w:val="44"/>
          <w:szCs w:val="44"/>
          <w:shd w:val="clear" w:color="auto" w:fill="FFFFFF"/>
        </w:rPr>
      </w:pPr>
      <w:r>
        <w:rPr>
          <w:rFonts w:ascii="方正小标宋_GBK" w:eastAsia="方正小标宋_GBK" w:hAnsi="方正小标宋_GBK" w:cs="方正小标宋_GBK" w:hint="eastAsia"/>
          <w:sz w:val="44"/>
          <w:szCs w:val="44"/>
          <w:shd w:val="clear" w:color="auto" w:fill="FFFFFF"/>
        </w:rPr>
        <w:t>2023</w:t>
      </w:r>
      <w:r>
        <w:rPr>
          <w:rFonts w:ascii="方正小标宋_GBK" w:eastAsia="方正小标宋_GBK" w:hAnsi="方正小标宋_GBK" w:cs="方正小标宋_GBK" w:hint="eastAsia"/>
          <w:sz w:val="44"/>
          <w:szCs w:val="44"/>
          <w:shd w:val="clear" w:color="auto" w:fill="FFFFFF"/>
        </w:rPr>
        <w:t>年省重点研究与开发计划（社会发展</w:t>
      </w:r>
    </w:p>
    <w:p w:rsidR="006A1C4A" w:rsidRDefault="003F4187">
      <w:pPr>
        <w:pStyle w:val="a7"/>
        <w:widowControl/>
        <w:spacing w:line="590" w:lineRule="exact"/>
        <w:jc w:val="center"/>
        <w:rPr>
          <w:rFonts w:ascii="方正小标宋_GBK" w:eastAsia="方正小标宋_GBK" w:hAnsi="方正小标宋_GBK" w:cs="方正小标宋_GBK"/>
          <w:sz w:val="44"/>
          <w:szCs w:val="44"/>
          <w:shd w:val="clear" w:color="auto" w:fill="FFFFFF"/>
        </w:rPr>
      </w:pPr>
      <w:r>
        <w:rPr>
          <w:rFonts w:ascii="方正小标宋_GBK" w:eastAsia="方正小标宋_GBK" w:hAnsi="方正小标宋_GBK" w:cs="方正小标宋_GBK" w:hint="eastAsia"/>
          <w:sz w:val="44"/>
          <w:szCs w:val="44"/>
          <w:shd w:val="clear" w:color="auto" w:fill="FFFFFF"/>
        </w:rPr>
        <w:t>领域）拟立项项目公示表</w:t>
      </w:r>
    </w:p>
    <w:p w:rsidR="006A1C4A" w:rsidRDefault="006A1C4A">
      <w:pPr>
        <w:pStyle w:val="a7"/>
        <w:widowControl/>
        <w:spacing w:line="590" w:lineRule="exact"/>
        <w:jc w:val="center"/>
        <w:rPr>
          <w:rFonts w:ascii="方正小标宋_GBK" w:eastAsia="方正小标宋_GBK" w:hAnsi="方正小标宋_GBK" w:cs="方正小标宋_GBK"/>
          <w:sz w:val="44"/>
          <w:szCs w:val="44"/>
          <w:shd w:val="clear" w:color="auto" w:fill="FFFFFF"/>
        </w:rPr>
      </w:pPr>
    </w:p>
    <w:tbl>
      <w:tblPr>
        <w:tblW w:w="9846" w:type="dxa"/>
        <w:jc w:val="center"/>
        <w:tblLayout w:type="fixed"/>
        <w:tblCellMar>
          <w:left w:w="0" w:type="dxa"/>
          <w:right w:w="0" w:type="dxa"/>
        </w:tblCellMar>
        <w:tblLook w:val="04A0" w:firstRow="1" w:lastRow="0" w:firstColumn="1" w:lastColumn="0" w:noHBand="0" w:noVBand="1"/>
      </w:tblPr>
      <w:tblGrid>
        <w:gridCol w:w="1150"/>
        <w:gridCol w:w="4867"/>
        <w:gridCol w:w="2550"/>
        <w:gridCol w:w="1279"/>
      </w:tblGrid>
      <w:tr w:rsidR="006A1C4A">
        <w:trPr>
          <w:cantSplit/>
          <w:trHeight w:val="567"/>
          <w:tblHeader/>
          <w:jc w:val="center"/>
        </w:trPr>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方正黑体_GBK" w:eastAsia="方正黑体_GBK" w:hAnsi="方正黑体_GBK" w:cs="方正黑体_GBK"/>
                <w:bCs/>
                <w:color w:val="000000"/>
                <w:sz w:val="24"/>
              </w:rPr>
            </w:pPr>
            <w:r>
              <w:rPr>
                <w:rStyle w:val="font51"/>
                <w:rFonts w:ascii="方正黑体_GBK" w:eastAsia="方正黑体_GBK" w:hAnsi="方正黑体_GBK" w:cs="方正黑体_GBK"/>
                <w:b w:val="0"/>
                <w:bCs/>
                <w:sz w:val="24"/>
                <w:szCs w:val="24"/>
                <w:lang w:bidi="ar"/>
              </w:rPr>
              <w:t>序号</w:t>
            </w:r>
          </w:p>
        </w:tc>
        <w:tc>
          <w:tcPr>
            <w:tcW w:w="4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方正黑体_GBK" w:eastAsia="方正黑体_GBK" w:hAnsi="方正黑体_GBK" w:cs="方正黑体_GBK"/>
                <w:bCs/>
                <w:color w:val="000000"/>
                <w:sz w:val="24"/>
              </w:rPr>
            </w:pPr>
            <w:r>
              <w:rPr>
                <w:rStyle w:val="font51"/>
                <w:rFonts w:ascii="方正黑体_GBK" w:eastAsia="方正黑体_GBK" w:hAnsi="方正黑体_GBK" w:cs="方正黑体_GBK"/>
                <w:b w:val="0"/>
                <w:bCs/>
                <w:sz w:val="24"/>
                <w:szCs w:val="24"/>
                <w:lang w:bidi="ar"/>
              </w:rPr>
              <w:t>项目名称</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方正黑体_GBK" w:eastAsia="方正黑体_GBK" w:hAnsi="方正黑体_GBK" w:cs="方正黑体_GBK"/>
                <w:bCs/>
                <w:color w:val="000000"/>
                <w:sz w:val="24"/>
              </w:rPr>
            </w:pPr>
            <w:r>
              <w:rPr>
                <w:rStyle w:val="font51"/>
                <w:rFonts w:ascii="方正黑体_GBK" w:eastAsia="方正黑体_GBK" w:hAnsi="方正黑体_GBK" w:cs="方正黑体_GBK"/>
                <w:b w:val="0"/>
                <w:bCs/>
                <w:sz w:val="24"/>
                <w:szCs w:val="24"/>
                <w:lang w:bidi="ar"/>
              </w:rPr>
              <w:t>承担单位</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方正黑体_GBK" w:eastAsia="方正黑体_GBK" w:hAnsi="方正黑体_GBK" w:cs="方正黑体_GBK"/>
                <w:bCs/>
                <w:color w:val="000000"/>
                <w:sz w:val="24"/>
              </w:rPr>
            </w:pPr>
            <w:r>
              <w:rPr>
                <w:rStyle w:val="font51"/>
                <w:rFonts w:ascii="方正黑体_GBK" w:eastAsia="方正黑体_GBK" w:hAnsi="方正黑体_GBK" w:cs="方正黑体_GBK"/>
                <w:b w:val="0"/>
                <w:bCs/>
                <w:sz w:val="24"/>
                <w:szCs w:val="24"/>
                <w:lang w:bidi="ar"/>
              </w:rPr>
              <w:t>主持人</w:t>
            </w:r>
          </w:p>
        </w:tc>
      </w:tr>
      <w:tr w:rsidR="006A1C4A">
        <w:trPr>
          <w:cantSplit/>
          <w:trHeight w:val="567"/>
          <w:jc w:val="center"/>
        </w:trPr>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w:t>
            </w:r>
          </w:p>
        </w:tc>
        <w:tc>
          <w:tcPr>
            <w:tcW w:w="4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人工智能辅助的</w:t>
            </w:r>
            <w:r>
              <w:rPr>
                <w:rStyle w:val="font61"/>
                <w:rFonts w:eastAsia="宋体"/>
                <w:sz w:val="24"/>
                <w:szCs w:val="24"/>
                <w:lang w:bidi="ar"/>
              </w:rPr>
              <w:t>mRNA</w:t>
            </w:r>
            <w:r>
              <w:rPr>
                <w:rFonts w:ascii="宋体" w:eastAsia="宋体" w:hAnsi="宋体" w:cs="宋体" w:hint="eastAsia"/>
                <w:color w:val="000000"/>
                <w:kern w:val="0"/>
                <w:sz w:val="24"/>
                <w:lang w:bidi="ar"/>
              </w:rPr>
              <w:t>新型递送系统设计与新药研发</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中国科学技术大学</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王育才</w:t>
            </w:r>
          </w:p>
        </w:tc>
      </w:tr>
      <w:tr w:rsidR="006A1C4A">
        <w:trPr>
          <w:cantSplit/>
          <w:trHeight w:val="567"/>
          <w:jc w:val="center"/>
        </w:trPr>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w:t>
            </w:r>
          </w:p>
        </w:tc>
        <w:tc>
          <w:tcPr>
            <w:tcW w:w="4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针对炎症性肠病的</w:t>
            </w:r>
            <w:r>
              <w:rPr>
                <w:rStyle w:val="font61"/>
                <w:rFonts w:eastAsia="宋体"/>
                <w:sz w:val="24"/>
                <w:szCs w:val="24"/>
                <w:lang w:bidi="ar"/>
              </w:rPr>
              <w:t>PGK1</w:t>
            </w:r>
            <w:r>
              <w:rPr>
                <w:rFonts w:ascii="宋体" w:eastAsia="宋体" w:hAnsi="宋体" w:cs="宋体" w:hint="eastAsia"/>
                <w:color w:val="000000"/>
                <w:kern w:val="0"/>
                <w:sz w:val="24"/>
                <w:lang w:bidi="ar"/>
              </w:rPr>
              <w:t>创新靶向药物研发</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中国科学院合肥物质科学研究院</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梁小飞</w:t>
            </w:r>
          </w:p>
        </w:tc>
      </w:tr>
      <w:tr w:rsidR="006A1C4A">
        <w:trPr>
          <w:cantSplit/>
          <w:trHeight w:val="567"/>
          <w:jc w:val="center"/>
        </w:trPr>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3</w:t>
            </w:r>
          </w:p>
        </w:tc>
        <w:tc>
          <w:tcPr>
            <w:tcW w:w="4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重组人生长激素</w:t>
            </w:r>
            <w:r>
              <w:rPr>
                <w:rStyle w:val="font61"/>
                <w:rFonts w:eastAsia="宋体"/>
                <w:sz w:val="24"/>
                <w:szCs w:val="24"/>
                <w:lang w:bidi="ar"/>
              </w:rPr>
              <w:t>-Fc</w:t>
            </w:r>
            <w:r>
              <w:rPr>
                <w:rFonts w:ascii="宋体" w:eastAsia="宋体" w:hAnsi="宋体" w:cs="宋体" w:hint="eastAsia"/>
                <w:color w:val="000000"/>
                <w:kern w:val="0"/>
                <w:sz w:val="24"/>
                <w:lang w:bidi="ar"/>
              </w:rPr>
              <w:t>融合蛋白注射液的研制及</w:t>
            </w:r>
            <w:r>
              <w:rPr>
                <w:rStyle w:val="font61"/>
                <w:rFonts w:eastAsia="宋体"/>
                <w:sz w:val="24"/>
                <w:szCs w:val="24"/>
                <w:lang w:bidi="ar"/>
              </w:rPr>
              <w:t>Ⅰ</w:t>
            </w:r>
            <w:r>
              <w:rPr>
                <w:rFonts w:ascii="宋体" w:eastAsia="宋体" w:hAnsi="宋体" w:cs="宋体" w:hint="eastAsia"/>
                <w:color w:val="000000"/>
                <w:kern w:val="0"/>
                <w:sz w:val="24"/>
                <w:lang w:bidi="ar"/>
              </w:rPr>
              <w:t>期临床研究</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安徽安科生物工程（集团）股份有限公司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徐婷</w:t>
            </w:r>
          </w:p>
        </w:tc>
      </w:tr>
      <w:tr w:rsidR="006A1C4A">
        <w:trPr>
          <w:cantSplit/>
          <w:trHeight w:val="567"/>
          <w:jc w:val="center"/>
        </w:trPr>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4</w:t>
            </w:r>
          </w:p>
        </w:tc>
        <w:tc>
          <w:tcPr>
            <w:tcW w:w="4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针对</w:t>
            </w:r>
            <w:r>
              <w:rPr>
                <w:rStyle w:val="font61"/>
                <w:rFonts w:eastAsia="宋体"/>
                <w:sz w:val="24"/>
                <w:szCs w:val="24"/>
                <w:lang w:bidi="ar"/>
              </w:rPr>
              <w:t>CD19</w:t>
            </w:r>
            <w:r>
              <w:rPr>
                <w:rFonts w:ascii="宋体" w:eastAsia="宋体" w:hAnsi="宋体" w:cs="宋体" w:hint="eastAsia"/>
                <w:color w:val="000000"/>
                <w:kern w:val="0"/>
                <w:sz w:val="24"/>
                <w:lang w:bidi="ar"/>
              </w:rPr>
              <w:t>阳性</w:t>
            </w:r>
            <w:r>
              <w:rPr>
                <w:rStyle w:val="font61"/>
                <w:rFonts w:eastAsia="宋体"/>
                <w:sz w:val="24"/>
                <w:szCs w:val="24"/>
                <w:lang w:bidi="ar"/>
              </w:rPr>
              <w:t>B</w:t>
            </w:r>
            <w:r>
              <w:rPr>
                <w:rFonts w:ascii="宋体" w:eastAsia="宋体" w:hAnsi="宋体" w:cs="宋体" w:hint="eastAsia"/>
                <w:color w:val="000000"/>
                <w:kern w:val="0"/>
                <w:sz w:val="24"/>
                <w:lang w:bidi="ar"/>
              </w:rPr>
              <w:t>细胞系复发或难治性血液淋巴系统恶性肿瘤的通用现货型细胞产品的研究与开发</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博生吉安科细胞技术有限公司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杨林</w:t>
            </w:r>
          </w:p>
        </w:tc>
      </w:tr>
      <w:tr w:rsidR="006A1C4A">
        <w:trPr>
          <w:cantSplit/>
          <w:trHeight w:val="567"/>
          <w:jc w:val="center"/>
        </w:trPr>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5</w:t>
            </w:r>
          </w:p>
        </w:tc>
        <w:tc>
          <w:tcPr>
            <w:tcW w:w="4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新型腺相关病毒介导的视网膜广谱视觉保护因子药物</w:t>
            </w:r>
            <w:r>
              <w:rPr>
                <w:rStyle w:val="font61"/>
                <w:rFonts w:eastAsia="宋体"/>
                <w:sz w:val="24"/>
                <w:szCs w:val="24"/>
                <w:lang w:bidi="ar"/>
              </w:rPr>
              <w:t>-NPVF</w:t>
            </w:r>
            <w:r>
              <w:rPr>
                <w:rFonts w:ascii="宋体" w:eastAsia="宋体" w:hAnsi="宋体" w:cs="宋体" w:hint="eastAsia"/>
                <w:color w:val="000000"/>
                <w:kern w:val="0"/>
                <w:sz w:val="24"/>
                <w:lang w:bidi="ar"/>
              </w:rPr>
              <w:t>的研发及机制探究</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安徽省立医院</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童大力</w:t>
            </w:r>
          </w:p>
        </w:tc>
      </w:tr>
      <w:tr w:rsidR="006A1C4A">
        <w:trPr>
          <w:cantSplit/>
          <w:trHeight w:val="567"/>
          <w:jc w:val="center"/>
        </w:trPr>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6</w:t>
            </w:r>
          </w:p>
        </w:tc>
        <w:tc>
          <w:tcPr>
            <w:tcW w:w="4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阿嗪米特原料药及其关键中间体的技术攻关</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安徽峆一药业股份有限公司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窦言东</w:t>
            </w:r>
          </w:p>
        </w:tc>
      </w:tr>
      <w:tr w:rsidR="006A1C4A">
        <w:trPr>
          <w:cantSplit/>
          <w:trHeight w:val="567"/>
          <w:jc w:val="center"/>
        </w:trPr>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7</w:t>
            </w:r>
          </w:p>
        </w:tc>
        <w:tc>
          <w:tcPr>
            <w:tcW w:w="4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合成生物技术制备高品质药食原料二肽的关键技术及产业化研究</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安徽华恒生物科技股份有限公司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胡雪芹</w:t>
            </w:r>
          </w:p>
        </w:tc>
      </w:tr>
      <w:tr w:rsidR="006A1C4A">
        <w:trPr>
          <w:cantSplit/>
          <w:trHeight w:val="567"/>
          <w:jc w:val="center"/>
        </w:trPr>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8</w:t>
            </w:r>
          </w:p>
        </w:tc>
        <w:tc>
          <w:tcPr>
            <w:tcW w:w="4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新型</w:t>
            </w:r>
            <w:r>
              <w:rPr>
                <w:rStyle w:val="font61"/>
                <w:rFonts w:eastAsia="宋体"/>
                <w:sz w:val="24"/>
                <w:szCs w:val="24"/>
                <w:lang w:bidi="ar"/>
              </w:rPr>
              <w:t>c-IT/CSF1R</w:t>
            </w:r>
            <w:r>
              <w:rPr>
                <w:rFonts w:ascii="宋体" w:eastAsia="宋体" w:hAnsi="宋体" w:cs="宋体" w:hint="eastAsia"/>
                <w:color w:val="000000"/>
                <w:kern w:val="0"/>
                <w:sz w:val="24"/>
                <w:lang w:bidi="ar"/>
              </w:rPr>
              <w:t>双靶点抑制剂抗癌新药（</w:t>
            </w:r>
            <w:r>
              <w:rPr>
                <w:rStyle w:val="font61"/>
                <w:rFonts w:eastAsia="宋体"/>
                <w:sz w:val="24"/>
                <w:szCs w:val="24"/>
                <w:lang w:bidi="ar"/>
              </w:rPr>
              <w:t>TR64</w:t>
            </w:r>
            <w:r>
              <w:rPr>
                <w:rFonts w:ascii="宋体" w:eastAsia="宋体" w:hAnsi="宋体" w:cs="宋体" w:hint="eastAsia"/>
                <w:color w:val="000000"/>
                <w:kern w:val="0"/>
                <w:sz w:val="24"/>
                <w:lang w:bidi="ar"/>
              </w:rPr>
              <w:t>）的研究</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安徽中科拓苒药物科学研究有限公司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田禾</w:t>
            </w:r>
          </w:p>
        </w:tc>
      </w:tr>
      <w:tr w:rsidR="006A1C4A">
        <w:trPr>
          <w:cantSplit/>
          <w:trHeight w:val="567"/>
          <w:jc w:val="center"/>
        </w:trPr>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9</w:t>
            </w:r>
          </w:p>
        </w:tc>
        <w:tc>
          <w:tcPr>
            <w:tcW w:w="4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评价</w:t>
            </w:r>
            <w:r>
              <w:rPr>
                <w:rStyle w:val="font61"/>
                <w:rFonts w:eastAsia="宋体"/>
                <w:sz w:val="24"/>
                <w:szCs w:val="24"/>
                <w:lang w:bidi="ar"/>
              </w:rPr>
              <w:t>PD-1</w:t>
            </w:r>
            <w:r>
              <w:rPr>
                <w:rFonts w:ascii="宋体" w:eastAsia="宋体" w:hAnsi="宋体" w:cs="宋体" w:hint="eastAsia"/>
                <w:color w:val="000000"/>
                <w:kern w:val="0"/>
                <w:sz w:val="24"/>
                <w:lang w:bidi="ar"/>
              </w:rPr>
              <w:t>基因定制活化</w:t>
            </w:r>
            <w:r>
              <w:rPr>
                <w:rStyle w:val="font61"/>
                <w:rFonts w:eastAsia="宋体"/>
                <w:sz w:val="24"/>
                <w:szCs w:val="24"/>
                <w:lang w:bidi="ar"/>
              </w:rPr>
              <w:t>T</w:t>
            </w:r>
            <w:r>
              <w:rPr>
                <w:rFonts w:ascii="宋体" w:eastAsia="宋体" w:hAnsi="宋体" w:cs="宋体" w:hint="eastAsia"/>
                <w:color w:val="000000"/>
                <w:kern w:val="0"/>
                <w:sz w:val="24"/>
                <w:lang w:bidi="ar"/>
              </w:rPr>
              <w:t>细胞注射液（</w:t>
            </w:r>
            <w:r>
              <w:rPr>
                <w:rStyle w:val="font61"/>
                <w:rFonts w:eastAsia="宋体"/>
                <w:sz w:val="24"/>
                <w:szCs w:val="24"/>
                <w:lang w:bidi="ar"/>
              </w:rPr>
              <w:t>KDT-01</w:t>
            </w:r>
            <w:r>
              <w:rPr>
                <w:rFonts w:ascii="宋体" w:eastAsia="宋体" w:hAnsi="宋体" w:cs="宋体" w:hint="eastAsia"/>
                <w:color w:val="000000"/>
                <w:kern w:val="0"/>
                <w:sz w:val="24"/>
                <w:lang w:bidi="ar"/>
              </w:rPr>
              <w:t>）用于治疗肝细胞癌的有效性及安全性的</w:t>
            </w:r>
            <w:r>
              <w:rPr>
                <w:rStyle w:val="font61"/>
                <w:rFonts w:eastAsia="宋体"/>
                <w:sz w:val="24"/>
                <w:szCs w:val="24"/>
                <w:lang w:bidi="ar"/>
              </w:rPr>
              <w:t>Ⅰ-Ⅱ</w:t>
            </w:r>
            <w:r>
              <w:rPr>
                <w:rFonts w:ascii="宋体" w:eastAsia="宋体" w:hAnsi="宋体" w:cs="宋体" w:hint="eastAsia"/>
                <w:color w:val="000000"/>
                <w:kern w:val="0"/>
                <w:sz w:val="24"/>
                <w:lang w:bidi="ar"/>
              </w:rPr>
              <w:t>期药物临床研究</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安徽省立医院</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张洪波</w:t>
            </w:r>
          </w:p>
        </w:tc>
      </w:tr>
      <w:tr w:rsidR="006A1C4A">
        <w:trPr>
          <w:cantSplit/>
          <w:trHeight w:val="567"/>
          <w:jc w:val="center"/>
        </w:trPr>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10</w:t>
            </w:r>
          </w:p>
        </w:tc>
        <w:tc>
          <w:tcPr>
            <w:tcW w:w="4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药源性急性肾损伤治疗新靶点的发现及</w:t>
            </w:r>
            <w:r>
              <w:rPr>
                <w:rStyle w:val="font61"/>
                <w:rFonts w:eastAsia="宋体"/>
                <w:sz w:val="24"/>
                <w:szCs w:val="24"/>
                <w:lang w:bidi="ar"/>
              </w:rPr>
              <w:t>TRADD</w:t>
            </w:r>
            <w:r>
              <w:rPr>
                <w:rFonts w:ascii="宋体" w:eastAsia="宋体" w:hAnsi="宋体" w:cs="宋体" w:hint="eastAsia"/>
                <w:color w:val="000000"/>
                <w:kern w:val="0"/>
                <w:sz w:val="24"/>
                <w:lang w:bidi="ar"/>
              </w:rPr>
              <w:t>结合阻断剂的创新药物研究</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安徽医科大学</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王春</w:t>
            </w:r>
          </w:p>
        </w:tc>
      </w:tr>
      <w:tr w:rsidR="006A1C4A">
        <w:trPr>
          <w:cantSplit/>
          <w:trHeight w:val="567"/>
          <w:jc w:val="center"/>
        </w:trPr>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11</w:t>
            </w:r>
          </w:p>
        </w:tc>
        <w:tc>
          <w:tcPr>
            <w:tcW w:w="4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重组胶原蛋白药物关键技术研发</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合肥康诺生物制药股份有限公司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王康林</w:t>
            </w:r>
          </w:p>
        </w:tc>
      </w:tr>
      <w:tr w:rsidR="006A1C4A">
        <w:trPr>
          <w:cantSplit/>
          <w:trHeight w:val="567"/>
          <w:jc w:val="center"/>
        </w:trPr>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12</w:t>
            </w:r>
          </w:p>
        </w:tc>
        <w:tc>
          <w:tcPr>
            <w:tcW w:w="4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新一代主动脉内球囊反搏装置的研发及产业化</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安徽通灵仿生科技有限公司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解启莲</w:t>
            </w:r>
          </w:p>
        </w:tc>
      </w:tr>
      <w:tr w:rsidR="006A1C4A">
        <w:trPr>
          <w:cantSplit/>
          <w:trHeight w:val="567"/>
          <w:jc w:val="center"/>
        </w:trPr>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13</w:t>
            </w:r>
          </w:p>
        </w:tc>
        <w:tc>
          <w:tcPr>
            <w:tcW w:w="4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微液滴数字</w:t>
            </w:r>
            <w:r>
              <w:rPr>
                <w:rStyle w:val="font61"/>
                <w:rFonts w:eastAsia="宋体"/>
                <w:sz w:val="24"/>
                <w:szCs w:val="24"/>
                <w:lang w:bidi="ar"/>
              </w:rPr>
              <w:t>PCR</w:t>
            </w:r>
            <w:r>
              <w:rPr>
                <w:rFonts w:ascii="宋体" w:eastAsia="宋体" w:hAnsi="宋体" w:cs="宋体" w:hint="eastAsia"/>
                <w:color w:val="000000"/>
                <w:kern w:val="0"/>
                <w:sz w:val="24"/>
                <w:lang w:bidi="ar"/>
              </w:rPr>
              <w:t>系统研发及在乙肝和肝细胞癌诊疗中的临床应用研究</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皖江新兴产业技术发展中心</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朱灵</w:t>
            </w:r>
          </w:p>
        </w:tc>
      </w:tr>
      <w:tr w:rsidR="006A1C4A">
        <w:trPr>
          <w:cantSplit/>
          <w:trHeight w:val="567"/>
          <w:jc w:val="center"/>
        </w:trPr>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lastRenderedPageBreak/>
              <w:t>14</w:t>
            </w:r>
          </w:p>
        </w:tc>
        <w:tc>
          <w:tcPr>
            <w:tcW w:w="4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生物蛋白在皮肤</w:t>
            </w:r>
            <w:r>
              <w:rPr>
                <w:rStyle w:val="font61"/>
                <w:rFonts w:eastAsia="宋体"/>
                <w:sz w:val="24"/>
                <w:szCs w:val="24"/>
                <w:lang w:bidi="ar"/>
              </w:rPr>
              <w:t>/</w:t>
            </w:r>
            <w:r>
              <w:rPr>
                <w:rFonts w:ascii="宋体" w:eastAsia="宋体" w:hAnsi="宋体" w:cs="宋体" w:hint="eastAsia"/>
                <w:color w:val="000000"/>
                <w:kern w:val="0"/>
                <w:sz w:val="24"/>
                <w:lang w:bidi="ar"/>
              </w:rPr>
              <w:t>黏膜医疗器械领域应用基础研究及成果转化</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芜湖英特菲尔生物制品产业研究院有限公司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赵俊</w:t>
            </w:r>
          </w:p>
        </w:tc>
      </w:tr>
      <w:tr w:rsidR="006A1C4A">
        <w:trPr>
          <w:cantSplit/>
          <w:trHeight w:val="567"/>
          <w:jc w:val="center"/>
        </w:trPr>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15</w:t>
            </w:r>
          </w:p>
        </w:tc>
        <w:tc>
          <w:tcPr>
            <w:tcW w:w="4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面向乳腺癌早筛和诊断的国产化专用</w:t>
            </w:r>
            <w:r>
              <w:rPr>
                <w:rStyle w:val="font61"/>
                <w:rFonts w:eastAsia="宋体"/>
                <w:sz w:val="24"/>
                <w:szCs w:val="24"/>
                <w:lang w:bidi="ar"/>
              </w:rPr>
              <w:t>CT</w:t>
            </w:r>
            <w:r>
              <w:rPr>
                <w:rFonts w:ascii="宋体" w:eastAsia="宋体" w:hAnsi="宋体" w:cs="宋体" w:hint="eastAsia"/>
                <w:color w:val="000000"/>
                <w:kern w:val="0"/>
                <w:sz w:val="24"/>
                <w:lang w:bidi="ar"/>
              </w:rPr>
              <w:t>系统研发及产业化</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有方（合肥）医疗科技有限公司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朱磊</w:t>
            </w:r>
          </w:p>
        </w:tc>
      </w:tr>
      <w:tr w:rsidR="006A1C4A">
        <w:trPr>
          <w:cantSplit/>
          <w:trHeight w:val="567"/>
          <w:jc w:val="center"/>
        </w:trPr>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16</w:t>
            </w:r>
          </w:p>
        </w:tc>
        <w:tc>
          <w:tcPr>
            <w:tcW w:w="4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无液氦超导磁共振成像系统</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中国科学技术大学先进技术研究院</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莫磊</w:t>
            </w:r>
          </w:p>
        </w:tc>
      </w:tr>
      <w:tr w:rsidR="006A1C4A">
        <w:trPr>
          <w:cantSplit/>
          <w:trHeight w:val="567"/>
          <w:jc w:val="center"/>
        </w:trPr>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17</w:t>
            </w:r>
          </w:p>
        </w:tc>
        <w:tc>
          <w:tcPr>
            <w:tcW w:w="4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肿瘤近距离放射治疗微型</w:t>
            </w:r>
            <w:r>
              <w:rPr>
                <w:rStyle w:val="font61"/>
                <w:rFonts w:eastAsia="宋体"/>
                <w:sz w:val="24"/>
                <w:szCs w:val="24"/>
                <w:lang w:bidi="ar"/>
              </w:rPr>
              <w:t>X</w:t>
            </w:r>
            <w:r>
              <w:rPr>
                <w:rFonts w:ascii="宋体" w:eastAsia="宋体" w:hAnsi="宋体" w:cs="宋体" w:hint="eastAsia"/>
                <w:color w:val="000000"/>
                <w:kern w:val="0"/>
                <w:sz w:val="24"/>
                <w:lang w:bidi="ar"/>
              </w:rPr>
              <w:t>放射源装置</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中国科学技术大学</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徐榭</w:t>
            </w:r>
          </w:p>
        </w:tc>
      </w:tr>
      <w:tr w:rsidR="006A1C4A">
        <w:trPr>
          <w:cantSplit/>
          <w:trHeight w:val="567"/>
          <w:jc w:val="center"/>
        </w:trPr>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18</w:t>
            </w:r>
          </w:p>
        </w:tc>
        <w:tc>
          <w:tcPr>
            <w:tcW w:w="4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术中移动式</w:t>
            </w:r>
            <w:r>
              <w:rPr>
                <w:rStyle w:val="font61"/>
                <w:rFonts w:eastAsia="宋体"/>
                <w:sz w:val="24"/>
                <w:szCs w:val="24"/>
                <w:lang w:bidi="ar"/>
              </w:rPr>
              <w:t>X</w:t>
            </w:r>
            <w:r>
              <w:rPr>
                <w:rFonts w:ascii="宋体" w:eastAsia="宋体" w:hAnsi="宋体" w:cs="宋体" w:hint="eastAsia"/>
                <w:color w:val="000000"/>
                <w:kern w:val="0"/>
                <w:sz w:val="24"/>
                <w:lang w:bidi="ar"/>
              </w:rPr>
              <w:t>线机自主定位与智能成像系统</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合肥吉麦智能装备有限公司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宋博</w:t>
            </w:r>
          </w:p>
        </w:tc>
      </w:tr>
      <w:tr w:rsidR="006A1C4A">
        <w:trPr>
          <w:cantSplit/>
          <w:trHeight w:val="567"/>
          <w:jc w:val="center"/>
        </w:trPr>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19</w:t>
            </w:r>
          </w:p>
        </w:tc>
        <w:tc>
          <w:tcPr>
            <w:tcW w:w="4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通用型全髋关节置换术中下肢长度精密监测系统的研发与应用</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安徽省立医院</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黄威</w:t>
            </w:r>
          </w:p>
        </w:tc>
      </w:tr>
      <w:tr w:rsidR="006A1C4A">
        <w:trPr>
          <w:cantSplit/>
          <w:trHeight w:val="567"/>
          <w:jc w:val="center"/>
        </w:trPr>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20</w:t>
            </w:r>
          </w:p>
        </w:tc>
        <w:tc>
          <w:tcPr>
            <w:tcW w:w="4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多模态智能成像内窥镜的研发及其在消化道疾病诊断中的示范应用</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合肥综合性国家科学中心人工智能研究院（安徽省人工智能实验室）</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韩军伟</w:t>
            </w:r>
          </w:p>
        </w:tc>
      </w:tr>
      <w:tr w:rsidR="006A1C4A">
        <w:trPr>
          <w:cantSplit/>
          <w:trHeight w:val="567"/>
          <w:jc w:val="center"/>
        </w:trPr>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21</w:t>
            </w:r>
          </w:p>
        </w:tc>
        <w:tc>
          <w:tcPr>
            <w:tcW w:w="4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基于深度学习的心脏超声数字化分析仪智能设备研发与多中心临床应用</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安徽鲲隆康鑫医疗科技有限公司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赵天力</w:t>
            </w:r>
          </w:p>
        </w:tc>
      </w:tr>
      <w:tr w:rsidR="006A1C4A">
        <w:trPr>
          <w:cantSplit/>
          <w:trHeight w:val="567"/>
          <w:jc w:val="center"/>
        </w:trPr>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22</w:t>
            </w:r>
          </w:p>
        </w:tc>
        <w:tc>
          <w:tcPr>
            <w:tcW w:w="4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国产智能口腔种植机器人的研究</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安徽省立医院</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张志宏</w:t>
            </w:r>
          </w:p>
        </w:tc>
      </w:tr>
      <w:tr w:rsidR="006A1C4A">
        <w:trPr>
          <w:cantSplit/>
          <w:trHeight w:val="567"/>
          <w:jc w:val="center"/>
        </w:trPr>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23</w:t>
            </w:r>
          </w:p>
        </w:tc>
        <w:tc>
          <w:tcPr>
            <w:tcW w:w="4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w:t>
            </w:r>
            <w:r>
              <w:rPr>
                <w:rFonts w:ascii="宋体" w:eastAsia="宋体" w:hAnsi="宋体" w:cs="宋体" w:hint="eastAsia"/>
                <w:color w:val="000000"/>
                <w:kern w:val="0"/>
                <w:sz w:val="24"/>
                <w:lang w:bidi="ar"/>
              </w:rPr>
              <w:t>基于工业余热利用的超高温热泵蒸汽机组</w:t>
            </w:r>
            <w:r>
              <w:rPr>
                <w:rStyle w:val="font61"/>
                <w:rFonts w:eastAsia="宋体"/>
                <w:sz w:val="24"/>
                <w:szCs w:val="24"/>
                <w:lang w:bidi="ar"/>
              </w:rPr>
              <w:t>”</w:t>
            </w:r>
            <w:r>
              <w:rPr>
                <w:rFonts w:ascii="宋体" w:eastAsia="宋体" w:hAnsi="宋体" w:cs="宋体" w:hint="eastAsia"/>
                <w:color w:val="000000"/>
                <w:kern w:val="0"/>
                <w:sz w:val="24"/>
                <w:lang w:bidi="ar"/>
              </w:rPr>
              <w:t>研发</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安徽焓谷工程技术有限公司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李智虎</w:t>
            </w:r>
          </w:p>
        </w:tc>
      </w:tr>
      <w:tr w:rsidR="006A1C4A">
        <w:trPr>
          <w:cantSplit/>
          <w:trHeight w:val="567"/>
          <w:jc w:val="center"/>
        </w:trPr>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24</w:t>
            </w:r>
          </w:p>
        </w:tc>
        <w:tc>
          <w:tcPr>
            <w:tcW w:w="4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超低氮燃烧及超高效传热技术及产业化</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博瑞特热能设备股份有限公司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石裕高</w:t>
            </w:r>
          </w:p>
        </w:tc>
      </w:tr>
      <w:tr w:rsidR="006A1C4A">
        <w:trPr>
          <w:cantSplit/>
          <w:trHeight w:val="567"/>
          <w:jc w:val="center"/>
        </w:trPr>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25</w:t>
            </w:r>
          </w:p>
        </w:tc>
        <w:tc>
          <w:tcPr>
            <w:tcW w:w="4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自构网型光伏逆变器关键技术研究</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阳光电源股份有限公司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徐君</w:t>
            </w:r>
          </w:p>
        </w:tc>
      </w:tr>
      <w:tr w:rsidR="006A1C4A">
        <w:trPr>
          <w:cantSplit/>
          <w:trHeight w:val="567"/>
          <w:jc w:val="center"/>
        </w:trPr>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26</w:t>
            </w:r>
          </w:p>
        </w:tc>
        <w:tc>
          <w:tcPr>
            <w:tcW w:w="4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高能量密度钠离子电池的研发</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合肥国轩高科动力能源有限公司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王义飞</w:t>
            </w:r>
          </w:p>
        </w:tc>
      </w:tr>
      <w:tr w:rsidR="006A1C4A">
        <w:trPr>
          <w:cantSplit/>
          <w:trHeight w:val="567"/>
          <w:jc w:val="center"/>
        </w:trPr>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27</w:t>
            </w:r>
          </w:p>
        </w:tc>
        <w:tc>
          <w:tcPr>
            <w:tcW w:w="4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钢企高温铁水低碳化输运技术装备研发与产业化</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安徽马钢设备检修有限公司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黄俊</w:t>
            </w:r>
          </w:p>
        </w:tc>
      </w:tr>
      <w:tr w:rsidR="006A1C4A">
        <w:trPr>
          <w:cantSplit/>
          <w:trHeight w:val="567"/>
          <w:jc w:val="center"/>
        </w:trPr>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28</w:t>
            </w:r>
          </w:p>
        </w:tc>
        <w:tc>
          <w:tcPr>
            <w:tcW w:w="4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钠离子电池高容量低成本硬碳负极材料开发与产业化</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合肥工业大学</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孙毅</w:t>
            </w:r>
          </w:p>
        </w:tc>
      </w:tr>
      <w:tr w:rsidR="006A1C4A">
        <w:trPr>
          <w:cantSplit/>
          <w:trHeight w:val="567"/>
          <w:jc w:val="center"/>
        </w:trPr>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29</w:t>
            </w:r>
          </w:p>
        </w:tc>
        <w:tc>
          <w:tcPr>
            <w:tcW w:w="4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蒸气辅助印刷大面积钙钛矿薄膜及其光伏电池组件的关键技术研究</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合肥工业大学</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童国庆</w:t>
            </w:r>
          </w:p>
        </w:tc>
      </w:tr>
      <w:tr w:rsidR="006A1C4A">
        <w:trPr>
          <w:cantSplit/>
          <w:trHeight w:val="567"/>
          <w:jc w:val="center"/>
        </w:trPr>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30</w:t>
            </w:r>
          </w:p>
        </w:tc>
        <w:tc>
          <w:tcPr>
            <w:tcW w:w="4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面向水泥窑的市政污泥衍生燃料低碳制备技术研发及装备产业化</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合肥水泥研究设计院有限公司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石雅军</w:t>
            </w:r>
          </w:p>
        </w:tc>
      </w:tr>
      <w:tr w:rsidR="006A1C4A">
        <w:trPr>
          <w:cantSplit/>
          <w:trHeight w:val="567"/>
          <w:jc w:val="center"/>
        </w:trPr>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31</w:t>
            </w:r>
          </w:p>
        </w:tc>
        <w:tc>
          <w:tcPr>
            <w:tcW w:w="4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数字赋能的高效节能球磨机关键技术研究与应用</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宁国市华丰耐磨材料有限公司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胡焰</w:t>
            </w:r>
          </w:p>
        </w:tc>
      </w:tr>
      <w:tr w:rsidR="006A1C4A">
        <w:trPr>
          <w:cantSplit/>
          <w:trHeight w:val="567"/>
          <w:jc w:val="center"/>
        </w:trPr>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32</w:t>
            </w:r>
          </w:p>
        </w:tc>
        <w:tc>
          <w:tcPr>
            <w:tcW w:w="4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大气臭氧污染监测系列装备研发及产业化</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安徽蓝盾光电子股份有限公司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徐学哲</w:t>
            </w:r>
          </w:p>
        </w:tc>
      </w:tr>
      <w:tr w:rsidR="006A1C4A">
        <w:trPr>
          <w:cantSplit/>
          <w:trHeight w:val="567"/>
          <w:jc w:val="center"/>
        </w:trPr>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lastRenderedPageBreak/>
              <w:t>33</w:t>
            </w:r>
          </w:p>
        </w:tc>
        <w:tc>
          <w:tcPr>
            <w:tcW w:w="4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高浓有机及稀贵金属废水资源化关键提取装备的研制及示范应用</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合肥通用机械研究院有限公司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陈崔龙</w:t>
            </w:r>
          </w:p>
        </w:tc>
      </w:tr>
      <w:tr w:rsidR="006A1C4A">
        <w:trPr>
          <w:cantSplit/>
          <w:trHeight w:val="567"/>
          <w:jc w:val="center"/>
        </w:trPr>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34</w:t>
            </w:r>
          </w:p>
        </w:tc>
        <w:tc>
          <w:tcPr>
            <w:tcW w:w="4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大气甲醛，乙二醛，甲基乙二醛和二氧化氮高灵敏在线测量系统研发及应用示范</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中国科学院合肥物质科学研究院</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段俊</w:t>
            </w:r>
          </w:p>
        </w:tc>
      </w:tr>
      <w:tr w:rsidR="006A1C4A">
        <w:trPr>
          <w:cantSplit/>
          <w:trHeight w:val="567"/>
          <w:jc w:val="center"/>
        </w:trPr>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35</w:t>
            </w:r>
          </w:p>
        </w:tc>
        <w:tc>
          <w:tcPr>
            <w:tcW w:w="4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粉煤灰中铝锂镓的协同分离提取技术研发及应用</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合肥工业大学</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周春财</w:t>
            </w:r>
          </w:p>
        </w:tc>
      </w:tr>
      <w:tr w:rsidR="006A1C4A">
        <w:trPr>
          <w:cantSplit/>
          <w:trHeight w:val="567"/>
          <w:jc w:val="center"/>
        </w:trPr>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36</w:t>
            </w:r>
          </w:p>
        </w:tc>
        <w:tc>
          <w:tcPr>
            <w:tcW w:w="4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全棉高支筒子纱非水介质清洁染色关键技术研究与应用</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安徽工程大学</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王宗乾</w:t>
            </w:r>
          </w:p>
        </w:tc>
      </w:tr>
      <w:tr w:rsidR="006A1C4A">
        <w:trPr>
          <w:cantSplit/>
          <w:trHeight w:val="567"/>
          <w:jc w:val="center"/>
        </w:trPr>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37</w:t>
            </w:r>
          </w:p>
        </w:tc>
        <w:tc>
          <w:tcPr>
            <w:tcW w:w="4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沿江典型医药和精细化工园区特征新污染物筛查、检测及治理关键技术集成与应用示范</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东华工程科技股份有限公司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王琳</w:t>
            </w:r>
          </w:p>
        </w:tc>
      </w:tr>
      <w:tr w:rsidR="006A1C4A">
        <w:trPr>
          <w:cantSplit/>
          <w:trHeight w:val="567"/>
          <w:jc w:val="center"/>
        </w:trPr>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38</w:t>
            </w:r>
          </w:p>
        </w:tc>
        <w:tc>
          <w:tcPr>
            <w:tcW w:w="4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城市污泥热解碳化工艺热能高效与产物高值利用关键技术研究</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安徽省通源环境节能股份有限公司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汪军</w:t>
            </w:r>
          </w:p>
        </w:tc>
      </w:tr>
      <w:tr w:rsidR="006A1C4A">
        <w:trPr>
          <w:cantSplit/>
          <w:trHeight w:val="567"/>
          <w:jc w:val="center"/>
        </w:trPr>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39</w:t>
            </w:r>
          </w:p>
        </w:tc>
        <w:tc>
          <w:tcPr>
            <w:tcW w:w="4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城市工业污染场地修复和风险管控绿色低碳材料与关键技术研究</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中国十七冶集团有限公司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黄金坤</w:t>
            </w:r>
          </w:p>
        </w:tc>
      </w:tr>
      <w:tr w:rsidR="006A1C4A">
        <w:trPr>
          <w:cantSplit/>
          <w:trHeight w:val="567"/>
          <w:jc w:val="center"/>
        </w:trPr>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40</w:t>
            </w:r>
          </w:p>
        </w:tc>
        <w:tc>
          <w:tcPr>
            <w:tcW w:w="4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饮用水新污染物治理的关键技术研发与应用示范</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安徽建筑大学</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黄健</w:t>
            </w:r>
          </w:p>
        </w:tc>
      </w:tr>
      <w:tr w:rsidR="006A1C4A">
        <w:trPr>
          <w:cantSplit/>
          <w:trHeight w:val="567"/>
          <w:jc w:val="center"/>
        </w:trPr>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41</w:t>
            </w:r>
          </w:p>
        </w:tc>
        <w:tc>
          <w:tcPr>
            <w:tcW w:w="4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PM2.5</w:t>
            </w:r>
            <w:r>
              <w:rPr>
                <w:rFonts w:ascii="宋体" w:eastAsia="宋体" w:hAnsi="宋体" w:cs="宋体" w:hint="eastAsia"/>
                <w:color w:val="000000"/>
                <w:kern w:val="0"/>
                <w:sz w:val="24"/>
                <w:lang w:bidi="ar"/>
              </w:rPr>
              <w:t>和</w:t>
            </w:r>
            <w:r>
              <w:rPr>
                <w:rStyle w:val="font61"/>
                <w:rFonts w:eastAsia="宋体"/>
                <w:sz w:val="24"/>
                <w:szCs w:val="24"/>
                <w:lang w:bidi="ar"/>
              </w:rPr>
              <w:t>O3</w:t>
            </w:r>
            <w:r>
              <w:rPr>
                <w:rFonts w:ascii="宋体" w:eastAsia="宋体" w:hAnsi="宋体" w:cs="宋体" w:hint="eastAsia"/>
                <w:color w:val="000000"/>
                <w:kern w:val="0"/>
                <w:sz w:val="24"/>
                <w:lang w:bidi="ar"/>
              </w:rPr>
              <w:t>无盲区垂直廓线协同探测技术与装备</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中国科学院合肥物质科学研究院</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胡启后</w:t>
            </w:r>
          </w:p>
        </w:tc>
      </w:tr>
      <w:tr w:rsidR="006A1C4A">
        <w:trPr>
          <w:cantSplit/>
          <w:trHeight w:val="567"/>
          <w:jc w:val="center"/>
        </w:trPr>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42</w:t>
            </w:r>
          </w:p>
        </w:tc>
        <w:tc>
          <w:tcPr>
            <w:tcW w:w="4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医疗废水中新污染物的高通量筛查及强效处理控制技术应用和装备</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中国科学技术大学</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盛国平</w:t>
            </w:r>
          </w:p>
        </w:tc>
      </w:tr>
      <w:tr w:rsidR="006A1C4A">
        <w:trPr>
          <w:cantSplit/>
          <w:trHeight w:val="567"/>
          <w:jc w:val="center"/>
        </w:trPr>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43</w:t>
            </w:r>
          </w:p>
        </w:tc>
        <w:tc>
          <w:tcPr>
            <w:tcW w:w="4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可燃气体探测激光芯片及传感器关键技术研究与应用示范</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清华大学合肥公共安全研究院</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苏国锋</w:t>
            </w:r>
          </w:p>
        </w:tc>
      </w:tr>
      <w:tr w:rsidR="006A1C4A">
        <w:trPr>
          <w:cantSplit/>
          <w:trHeight w:val="567"/>
          <w:jc w:val="center"/>
        </w:trPr>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44</w:t>
            </w:r>
          </w:p>
        </w:tc>
        <w:tc>
          <w:tcPr>
            <w:tcW w:w="4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基于拉曼光谱技术的便携式新精神活性物质快速检测系统的研制</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中国科学院合肥物质科学研究院</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董荣录</w:t>
            </w:r>
          </w:p>
        </w:tc>
      </w:tr>
      <w:tr w:rsidR="006A1C4A">
        <w:trPr>
          <w:cantSplit/>
          <w:trHeight w:val="567"/>
          <w:jc w:val="center"/>
        </w:trPr>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45</w:t>
            </w:r>
          </w:p>
        </w:tc>
        <w:tc>
          <w:tcPr>
            <w:tcW w:w="4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基于全光感知智能传感器的挂轨机器人安全巡检系统</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安徽至博光电科技股份有限公司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罗家童</w:t>
            </w:r>
          </w:p>
        </w:tc>
      </w:tr>
      <w:tr w:rsidR="006A1C4A">
        <w:trPr>
          <w:cantSplit/>
          <w:trHeight w:val="567"/>
          <w:jc w:val="center"/>
        </w:trPr>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46</w:t>
            </w:r>
          </w:p>
        </w:tc>
        <w:tc>
          <w:tcPr>
            <w:tcW w:w="4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基于激波协同干水灭火原理的智能定投式干水爆炸灭火弹产品研发</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安徽理工大学</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汪泉</w:t>
            </w:r>
          </w:p>
        </w:tc>
      </w:tr>
      <w:tr w:rsidR="006A1C4A">
        <w:trPr>
          <w:cantSplit/>
          <w:trHeight w:val="567"/>
          <w:jc w:val="center"/>
        </w:trPr>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47</w:t>
            </w:r>
          </w:p>
        </w:tc>
        <w:tc>
          <w:tcPr>
            <w:tcW w:w="4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徽州古建筑安全监测与可靠性评估关键技术研究</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合肥工业大学</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陈刚</w:t>
            </w:r>
          </w:p>
        </w:tc>
      </w:tr>
      <w:tr w:rsidR="006A1C4A">
        <w:trPr>
          <w:cantSplit/>
          <w:trHeight w:val="567"/>
          <w:jc w:val="center"/>
        </w:trPr>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48</w:t>
            </w:r>
          </w:p>
        </w:tc>
        <w:tc>
          <w:tcPr>
            <w:tcW w:w="4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面向安防智感的分布式光纤振动传感关键技术及产业化应用</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left"/>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安徽光纤光缆传输技术研究所（中国电子科技集团公司第八研究所）</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1C4A" w:rsidRDefault="003F4187">
            <w:pPr>
              <w:widowControl/>
              <w:jc w:val="center"/>
              <w:textAlignment w:val="center"/>
              <w:rPr>
                <w:rFonts w:ascii="Times New Roman" w:eastAsia="宋体" w:hAnsi="Times New Roman" w:cs="Times New Roman"/>
                <w:color w:val="000000"/>
                <w:sz w:val="24"/>
              </w:rPr>
            </w:pPr>
            <w:r>
              <w:rPr>
                <w:rFonts w:ascii="宋体" w:eastAsia="宋体" w:hAnsi="宋体" w:cs="宋体" w:hint="eastAsia"/>
                <w:color w:val="000000"/>
                <w:kern w:val="0"/>
                <w:sz w:val="24"/>
                <w:lang w:bidi="ar"/>
              </w:rPr>
              <w:t>陈信伟</w:t>
            </w:r>
          </w:p>
        </w:tc>
      </w:tr>
    </w:tbl>
    <w:p w:rsidR="006A1C4A" w:rsidRDefault="006A1C4A">
      <w:pPr>
        <w:pStyle w:val="a7"/>
        <w:widowControl/>
        <w:spacing w:line="590" w:lineRule="exact"/>
        <w:jc w:val="center"/>
        <w:rPr>
          <w:rFonts w:ascii="方正小标宋_GBK" w:eastAsia="方正小标宋_GBK" w:hAnsi="方正小标宋_GBK" w:cs="方正小标宋_GBK"/>
          <w:sz w:val="44"/>
          <w:szCs w:val="44"/>
          <w:shd w:val="clear" w:color="auto" w:fill="FFFFFF"/>
        </w:rPr>
      </w:pPr>
    </w:p>
    <w:sectPr w:rsidR="006A1C4A">
      <w:footerReference w:type="default" r:id="rId7"/>
      <w:pgSz w:w="11906" w:h="16838"/>
      <w:pgMar w:top="2098" w:right="1474" w:bottom="1587" w:left="1474"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187" w:rsidRDefault="003F4187">
      <w:r>
        <w:separator/>
      </w:r>
    </w:p>
  </w:endnote>
  <w:endnote w:type="continuationSeparator" w:id="0">
    <w:p w:rsidR="003F4187" w:rsidRDefault="003F4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auto"/>
    <w:pitch w:val="default"/>
    <w:sig w:usb0="00000001" w:usb1="080E0000" w:usb2="00000000" w:usb3="00000000" w:csb0="00040000" w:csb1="00000000"/>
  </w:font>
  <w:font w:name="monospace">
    <w:altName w:val="Segoe Print"/>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E0000" w:usb2="00000000" w:usb3="00000000" w:csb0="00040000" w:csb1="00000000"/>
  </w:font>
  <w:font w:name="方正黑体_GBK">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C4A" w:rsidRDefault="003F4187">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A1C4A" w:rsidRDefault="003F4187">
                          <w:pPr>
                            <w:pStyle w:val="a5"/>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81F06">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6A1C4A" w:rsidRDefault="003F4187">
                    <w:pPr>
                      <w:pStyle w:val="a5"/>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81F06">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187" w:rsidRDefault="003F4187">
      <w:r>
        <w:separator/>
      </w:r>
    </w:p>
  </w:footnote>
  <w:footnote w:type="continuationSeparator" w:id="0">
    <w:p w:rsidR="003F4187" w:rsidRDefault="003F41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C4A"/>
    <w:rsid w:val="003F4187"/>
    <w:rsid w:val="006A1C4A"/>
    <w:rsid w:val="00781F06"/>
    <w:rsid w:val="158C0F67"/>
    <w:rsid w:val="1E332A19"/>
    <w:rsid w:val="238F2BBB"/>
    <w:rsid w:val="2BF52920"/>
    <w:rsid w:val="2F6A59A5"/>
    <w:rsid w:val="34C33C17"/>
    <w:rsid w:val="37612373"/>
    <w:rsid w:val="3CDF220F"/>
    <w:rsid w:val="3DDB73E1"/>
    <w:rsid w:val="476764FB"/>
    <w:rsid w:val="52AB031F"/>
    <w:rsid w:val="5953029A"/>
    <w:rsid w:val="5AE45B7F"/>
    <w:rsid w:val="5BB00B74"/>
    <w:rsid w:val="5C815FEA"/>
    <w:rsid w:val="705E7AD5"/>
    <w:rsid w:val="74186EA6"/>
    <w:rsid w:val="79130D23"/>
    <w:rsid w:val="7AA52411"/>
    <w:rsid w:val="7B8534CC"/>
    <w:rsid w:val="7DF41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5E7AE7B-3FB8-4F88-B071-7EAD567EF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ode" w:qFormat="1"/>
    <w:lsdException w:name="HTML Definition" w:qFormat="1"/>
    <w:lsdException w:name="HTML Keyboard" w:qFormat="1"/>
    <w:lsdException w:name="HTML Sample"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141" w:after="141"/>
      <w:jc w:val="left"/>
      <w:outlineLvl w:val="0"/>
    </w:pPr>
    <w:rPr>
      <w:rFonts w:ascii="宋体" w:eastAsia="宋体" w:hAnsi="宋体" w:cs="Times New Roman" w:hint="eastAsia"/>
      <w:kern w:val="44"/>
      <w:sz w:val="30"/>
      <w:szCs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pPr>
      <w:spacing w:line="560" w:lineRule="exact"/>
      <w:ind w:firstLineChars="200" w:firstLine="200"/>
    </w:pPr>
    <w:rPr>
      <w:rFonts w:ascii="Times New Roman" w:eastAsia="仿宋_GB2312" w:hAnsi="Times New Roman" w:cs="Times New Roman"/>
      <w:b/>
      <w:color w:val="000000"/>
      <w:sz w:val="32"/>
    </w:rPr>
  </w:style>
  <w:style w:type="paragraph" w:styleId="a4">
    <w:name w:val="Body Text"/>
    <w:basedOn w:val="a"/>
    <w:uiPriority w:val="99"/>
    <w:unhideWhenUsed/>
    <w:qFormat/>
    <w:pPr>
      <w:spacing w:after="120"/>
    </w:pPr>
  </w:style>
  <w:style w:type="paragraph" w:styleId="a5">
    <w:name w:val="footer"/>
    <w:basedOn w:val="a"/>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jc w:val="left"/>
    </w:pPr>
    <w:rPr>
      <w:rFonts w:cs="Times New Roman"/>
      <w:kern w:val="0"/>
      <w:sz w:val="24"/>
    </w:rPr>
  </w:style>
  <w:style w:type="character" w:styleId="a8">
    <w:name w:val="Strong"/>
    <w:basedOn w:val="a1"/>
    <w:qFormat/>
    <w:rPr>
      <w:b/>
    </w:rPr>
  </w:style>
  <w:style w:type="character" w:styleId="a9">
    <w:name w:val="FollowedHyperlink"/>
    <w:basedOn w:val="a1"/>
    <w:qFormat/>
    <w:rPr>
      <w:color w:val="333333"/>
      <w:u w:val="none"/>
    </w:rPr>
  </w:style>
  <w:style w:type="character" w:styleId="aa">
    <w:name w:val="Emphasis"/>
    <w:basedOn w:val="a1"/>
    <w:qFormat/>
  </w:style>
  <w:style w:type="character" w:styleId="HTML">
    <w:name w:val="HTML Definition"/>
    <w:basedOn w:val="a1"/>
    <w:qFormat/>
    <w:rPr>
      <w:i/>
    </w:rPr>
  </w:style>
  <w:style w:type="character" w:styleId="HTML0">
    <w:name w:val="HTML Acronym"/>
    <w:basedOn w:val="a1"/>
    <w:qFormat/>
  </w:style>
  <w:style w:type="character" w:styleId="ab">
    <w:name w:val="Hyperlink"/>
    <w:basedOn w:val="a1"/>
    <w:qFormat/>
    <w:rPr>
      <w:color w:val="333333"/>
      <w:u w:val="none"/>
    </w:rPr>
  </w:style>
  <w:style w:type="character" w:styleId="HTML1">
    <w:name w:val="HTML Code"/>
    <w:basedOn w:val="a1"/>
    <w:qFormat/>
    <w:rPr>
      <w:rFonts w:ascii="monospace" w:eastAsia="monospace" w:hAnsi="monospace" w:cs="monospace"/>
      <w:sz w:val="21"/>
      <w:szCs w:val="21"/>
    </w:rPr>
  </w:style>
  <w:style w:type="character" w:styleId="HTML2">
    <w:name w:val="HTML Keyboard"/>
    <w:basedOn w:val="a1"/>
    <w:qFormat/>
    <w:rPr>
      <w:rFonts w:ascii="monospace" w:eastAsia="monospace" w:hAnsi="monospace" w:cs="monospace" w:hint="default"/>
      <w:sz w:val="21"/>
      <w:szCs w:val="21"/>
    </w:rPr>
  </w:style>
  <w:style w:type="character" w:styleId="HTML3">
    <w:name w:val="HTML Sample"/>
    <w:basedOn w:val="a1"/>
    <w:qFormat/>
    <w:rPr>
      <w:rFonts w:ascii="monospace" w:eastAsia="monospace" w:hAnsi="monospace" w:cs="monospace" w:hint="default"/>
      <w:sz w:val="21"/>
      <w:szCs w:val="21"/>
    </w:rPr>
  </w:style>
  <w:style w:type="character" w:customStyle="1" w:styleId="c2">
    <w:name w:val="c2"/>
    <w:basedOn w:val="a1"/>
    <w:qFormat/>
  </w:style>
  <w:style w:type="character" w:customStyle="1" w:styleId="ico">
    <w:name w:val="ico"/>
    <w:basedOn w:val="a1"/>
    <w:qFormat/>
  </w:style>
  <w:style w:type="character" w:customStyle="1" w:styleId="left4">
    <w:name w:val="left4"/>
    <w:basedOn w:val="a1"/>
    <w:qFormat/>
  </w:style>
  <w:style w:type="character" w:customStyle="1" w:styleId="bt">
    <w:name w:val="bt"/>
    <w:basedOn w:val="a1"/>
    <w:qFormat/>
    <w:rPr>
      <w:color w:val="FFFFFF"/>
      <w:shd w:val="clear" w:color="auto" w:fill="CD3E3D"/>
    </w:rPr>
  </w:style>
  <w:style w:type="character" w:customStyle="1" w:styleId="bt1">
    <w:name w:val="bt1"/>
    <w:basedOn w:val="a1"/>
    <w:qFormat/>
  </w:style>
  <w:style w:type="character" w:customStyle="1" w:styleId="tit4">
    <w:name w:val="tit4"/>
    <w:basedOn w:val="a1"/>
    <w:qFormat/>
    <w:rPr>
      <w:b/>
      <w:color w:val="333333"/>
      <w:sz w:val="24"/>
      <w:szCs w:val="24"/>
    </w:rPr>
  </w:style>
  <w:style w:type="character" w:customStyle="1" w:styleId="c1">
    <w:name w:val="c1"/>
    <w:basedOn w:val="a1"/>
    <w:qFormat/>
  </w:style>
  <w:style w:type="character" w:customStyle="1" w:styleId="c3">
    <w:name w:val="c3"/>
    <w:basedOn w:val="a1"/>
    <w:qFormat/>
  </w:style>
  <w:style w:type="character" w:customStyle="1" w:styleId="msg-box8">
    <w:name w:val="msg-box8"/>
    <w:basedOn w:val="a1"/>
    <w:qFormat/>
  </w:style>
  <w:style w:type="character" w:customStyle="1" w:styleId="ld-name">
    <w:name w:val="ld-name"/>
    <w:basedOn w:val="a1"/>
    <w:qFormat/>
  </w:style>
  <w:style w:type="character" w:customStyle="1" w:styleId="ico16">
    <w:name w:val="ico16"/>
    <w:basedOn w:val="a1"/>
    <w:qFormat/>
  </w:style>
  <w:style w:type="character" w:customStyle="1" w:styleId="left3">
    <w:name w:val="left3"/>
    <w:basedOn w:val="a1"/>
    <w:qFormat/>
  </w:style>
  <w:style w:type="character" w:customStyle="1" w:styleId="left">
    <w:name w:val="left"/>
    <w:basedOn w:val="a1"/>
    <w:qFormat/>
  </w:style>
  <w:style w:type="character" w:customStyle="1" w:styleId="button">
    <w:name w:val="button"/>
    <w:basedOn w:val="a1"/>
    <w:qFormat/>
  </w:style>
  <w:style w:type="character" w:customStyle="1" w:styleId="tmpztreemovearrow">
    <w:name w:val="tmpztreemove_arrow"/>
    <w:basedOn w:val="a1"/>
    <w:qFormat/>
  </w:style>
  <w:style w:type="character" w:customStyle="1" w:styleId="msg-box">
    <w:name w:val="msg-box"/>
    <w:basedOn w:val="a1"/>
    <w:qFormat/>
  </w:style>
  <w:style w:type="character" w:customStyle="1" w:styleId="font41">
    <w:name w:val="font41"/>
    <w:qFormat/>
    <w:rPr>
      <w:rFonts w:ascii="宋体" w:eastAsia="宋体" w:hAnsi="宋体" w:cs="宋体" w:hint="eastAsia"/>
      <w:color w:val="000000"/>
      <w:sz w:val="22"/>
      <w:szCs w:val="22"/>
      <w:u w:val="none"/>
    </w:rPr>
  </w:style>
  <w:style w:type="character" w:customStyle="1" w:styleId="font01">
    <w:name w:val="font01"/>
    <w:basedOn w:val="a1"/>
    <w:qFormat/>
    <w:rPr>
      <w:rFonts w:ascii="Times New Roman" w:hAnsi="Times New Roman" w:cs="Times New Roman" w:hint="default"/>
      <w:color w:val="000000"/>
      <w:sz w:val="22"/>
      <w:szCs w:val="22"/>
      <w:u w:val="none"/>
    </w:rPr>
  </w:style>
  <w:style w:type="character" w:customStyle="1" w:styleId="font51">
    <w:name w:val="font51"/>
    <w:basedOn w:val="a1"/>
    <w:qFormat/>
    <w:rPr>
      <w:rFonts w:ascii="宋体" w:eastAsia="宋体" w:hAnsi="宋体" w:cs="宋体" w:hint="eastAsia"/>
      <w:b/>
      <w:color w:val="000000"/>
      <w:sz w:val="22"/>
      <w:szCs w:val="22"/>
      <w:u w:val="none"/>
    </w:rPr>
  </w:style>
  <w:style w:type="character" w:customStyle="1" w:styleId="font61">
    <w:name w:val="font61"/>
    <w:basedOn w:val="a1"/>
    <w:qFormat/>
    <w:rPr>
      <w:rFonts w:ascii="Times New Roman" w:hAnsi="Times New Roman" w:cs="Times New Roman" w:hint="default"/>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343</Words>
  <Characters>1956</Characters>
  <Application>Microsoft Office Word</Application>
  <DocSecurity>0</DocSecurity>
  <Lines>16</Lines>
  <Paragraphs>4</Paragraphs>
  <ScaleCrop>false</ScaleCrop>
  <Company/>
  <LinksUpToDate>false</LinksUpToDate>
  <CharactersWithSpaces>2295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余国春</cp:lastModifiedBy>
  <cp:revision>2</cp:revision>
  <cp:lastPrinted>2023-06-26T02:50:00Z</cp:lastPrinted>
  <dcterms:created xsi:type="dcterms:W3CDTF">2023-06-26T08:45:00Z</dcterms:created>
  <dcterms:modified xsi:type="dcterms:W3CDTF">2023-06-26T08:45:00Z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