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7B" w:rsidRPr="00DF7DB8" w:rsidRDefault="000D4F7B" w:rsidP="00F60F64">
      <w:pPr>
        <w:spacing w:line="510" w:lineRule="exact"/>
        <w:rPr>
          <w:rFonts w:ascii="黑体" w:eastAsia="黑体"/>
          <w:noProof/>
          <w:sz w:val="32"/>
          <w:szCs w:val="32"/>
        </w:rPr>
      </w:pPr>
      <w:bookmarkStart w:id="0" w:name="_GoBack"/>
      <w:bookmarkEnd w:id="0"/>
    </w:p>
    <w:p w:rsidR="000C75D4" w:rsidRPr="00DF7DB8" w:rsidRDefault="000C75D4" w:rsidP="00F60F64">
      <w:pPr>
        <w:spacing w:line="510" w:lineRule="exact"/>
        <w:rPr>
          <w:rFonts w:ascii="黑体" w:eastAsia="黑体"/>
          <w:noProof/>
          <w:sz w:val="32"/>
          <w:szCs w:val="32"/>
        </w:rPr>
      </w:pPr>
    </w:p>
    <w:p w:rsidR="000C75D4" w:rsidRPr="00DF7DB8" w:rsidRDefault="000C75D4" w:rsidP="00F60F64">
      <w:pPr>
        <w:spacing w:line="510" w:lineRule="exact"/>
        <w:rPr>
          <w:rFonts w:ascii="黑体" w:eastAsia="黑体"/>
          <w:noProof/>
          <w:sz w:val="32"/>
          <w:szCs w:val="32"/>
        </w:rPr>
      </w:pPr>
    </w:p>
    <w:p w:rsidR="000C75D4" w:rsidRPr="00DF7DB8" w:rsidRDefault="000C75D4" w:rsidP="00F60F64">
      <w:pPr>
        <w:spacing w:line="510" w:lineRule="exact"/>
        <w:rPr>
          <w:rFonts w:ascii="黑体" w:eastAsia="黑体"/>
          <w:noProof/>
          <w:sz w:val="32"/>
          <w:szCs w:val="32"/>
        </w:rPr>
      </w:pPr>
    </w:p>
    <w:p w:rsidR="000D4F7B" w:rsidRPr="009B0D83" w:rsidRDefault="006F38DC" w:rsidP="009B0D83">
      <w:pPr>
        <w:spacing w:line="1200" w:lineRule="exact"/>
        <w:jc w:val="center"/>
        <w:rPr>
          <w:rFonts w:eastAsia="方正小标宋简体"/>
          <w:noProof/>
          <w:color w:val="FF0000"/>
          <w:w w:val="46"/>
          <w:sz w:val="168"/>
          <w:szCs w:val="168"/>
        </w:rPr>
      </w:pPr>
      <w:r w:rsidRPr="009B0D83">
        <w:rPr>
          <w:rFonts w:ascii="方正小标宋简体" w:eastAsia="方正小标宋简体" w:hint="eastAsia"/>
          <w:color w:val="FF0000"/>
          <w:spacing w:val="18"/>
          <w:w w:val="60"/>
          <w:sz w:val="114"/>
          <w:szCs w:val="114"/>
        </w:rPr>
        <w:t>合肥市人民政府办公</w:t>
      </w:r>
      <w:r w:rsidR="00A80283">
        <w:rPr>
          <w:rFonts w:ascii="方正小标宋简体" w:eastAsia="方正小标宋简体" w:hint="eastAsia"/>
          <w:color w:val="FF0000"/>
          <w:spacing w:val="18"/>
          <w:w w:val="60"/>
          <w:sz w:val="114"/>
          <w:szCs w:val="114"/>
        </w:rPr>
        <w:t>室</w:t>
      </w:r>
      <w:r w:rsidRPr="009B0D83">
        <w:rPr>
          <w:rFonts w:ascii="方正小标宋简体" w:eastAsia="方正小标宋简体" w:hint="eastAsia"/>
          <w:color w:val="FF0000"/>
          <w:spacing w:val="18"/>
          <w:w w:val="60"/>
          <w:sz w:val="114"/>
          <w:szCs w:val="114"/>
        </w:rPr>
        <w:t>文</w:t>
      </w:r>
      <w:r w:rsidRPr="009B0D83">
        <w:rPr>
          <w:rFonts w:ascii="方正小标宋简体" w:eastAsia="方正小标宋简体" w:hint="eastAsia"/>
          <w:color w:val="FF0000"/>
          <w:w w:val="60"/>
          <w:sz w:val="114"/>
          <w:szCs w:val="114"/>
        </w:rPr>
        <w:t>件</w:t>
      </w:r>
    </w:p>
    <w:p w:rsidR="000D4F7B" w:rsidRPr="007C0AB8" w:rsidRDefault="000D4F7B" w:rsidP="000D4F7B">
      <w:pPr>
        <w:rPr>
          <w:szCs w:val="32"/>
        </w:rPr>
      </w:pPr>
    </w:p>
    <w:p w:rsidR="000D4F7B" w:rsidRPr="007C0AB8" w:rsidRDefault="000D4F7B" w:rsidP="009B0D83">
      <w:pPr>
        <w:spacing w:line="260" w:lineRule="exact"/>
        <w:jc w:val="center"/>
      </w:pPr>
    </w:p>
    <w:p w:rsidR="000D4F7B" w:rsidRPr="006E4366" w:rsidRDefault="000D4F7B" w:rsidP="000D4F7B">
      <w:pPr>
        <w:spacing w:line="600" w:lineRule="exact"/>
        <w:ind w:leftChars="100" w:left="210" w:rightChars="100" w:right="210"/>
        <w:jc w:val="center"/>
        <w:rPr>
          <w:rFonts w:eastAsia="仿宋_GB2312"/>
          <w:sz w:val="32"/>
          <w:szCs w:val="32"/>
        </w:rPr>
      </w:pPr>
      <w:r w:rsidRPr="006E4366">
        <w:rPr>
          <w:rFonts w:eastAsia="仿宋_GB2312"/>
          <w:sz w:val="32"/>
          <w:szCs w:val="32"/>
        </w:rPr>
        <w:t>合政</w:t>
      </w:r>
      <w:r w:rsidR="00B57902">
        <w:rPr>
          <w:rFonts w:eastAsia="仿宋_GB2312" w:hint="eastAsia"/>
          <w:sz w:val="32"/>
          <w:szCs w:val="32"/>
        </w:rPr>
        <w:t>办</w:t>
      </w:r>
      <w:r w:rsidRPr="006E4366">
        <w:rPr>
          <w:rFonts w:eastAsia="仿宋_GB2312"/>
          <w:sz w:val="32"/>
          <w:szCs w:val="32"/>
        </w:rPr>
        <w:t>〔</w:t>
      </w:r>
      <w:r w:rsidRPr="006E4366">
        <w:rPr>
          <w:rFonts w:eastAsia="仿宋_GB2312"/>
          <w:sz w:val="32"/>
          <w:szCs w:val="32"/>
        </w:rPr>
        <w:t>20</w:t>
      </w:r>
      <w:r w:rsidR="00BB1886">
        <w:rPr>
          <w:rFonts w:eastAsia="仿宋_GB2312" w:hint="eastAsia"/>
          <w:sz w:val="32"/>
          <w:szCs w:val="32"/>
        </w:rPr>
        <w:t>2</w:t>
      </w:r>
      <w:r w:rsidR="001E12EC">
        <w:rPr>
          <w:rFonts w:eastAsia="仿宋_GB2312" w:hint="eastAsia"/>
          <w:sz w:val="32"/>
          <w:szCs w:val="32"/>
        </w:rPr>
        <w:t>2</w:t>
      </w:r>
      <w:r w:rsidRPr="006E4366">
        <w:rPr>
          <w:rFonts w:eastAsia="仿宋_GB2312"/>
          <w:sz w:val="32"/>
          <w:szCs w:val="32"/>
        </w:rPr>
        <w:t>〕</w:t>
      </w:r>
      <w:r w:rsidR="007B2E7B">
        <w:rPr>
          <w:rFonts w:eastAsia="仿宋_GB2312" w:hint="eastAsia"/>
          <w:sz w:val="32"/>
          <w:szCs w:val="32"/>
        </w:rPr>
        <w:t>18</w:t>
      </w:r>
      <w:r w:rsidRPr="006E4366">
        <w:rPr>
          <w:rFonts w:eastAsia="仿宋_GB2312"/>
          <w:sz w:val="32"/>
          <w:szCs w:val="32"/>
        </w:rPr>
        <w:t>号</w:t>
      </w:r>
    </w:p>
    <w:p w:rsidR="00AB313E" w:rsidRPr="006E4366" w:rsidRDefault="00817395" w:rsidP="000D4F7B">
      <w:pPr>
        <w:spacing w:line="592" w:lineRule="exact"/>
        <w:rPr>
          <w:rFonts w:eastAsia="仿宋_GB2312"/>
          <w:sz w:val="32"/>
          <w:szCs w:val="32"/>
        </w:rPr>
      </w:pPr>
      <w:r>
        <w:rPr>
          <w:rFonts w:eastAsia="方正小标宋简体"/>
          <w:noProof/>
          <w:sz w:val="16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75565</wp:posOffset>
                </wp:positionV>
                <wp:extent cx="5615940" cy="0"/>
                <wp:effectExtent l="0" t="0" r="0" b="0"/>
                <wp:wrapNone/>
                <wp:docPr id="4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5.95pt" to="442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P9Fg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" strokecolor="red" strokeweight="2pt"/>
            </w:pict>
          </mc:Fallback>
        </mc:AlternateContent>
      </w:r>
    </w:p>
    <w:p w:rsidR="00AB313E" w:rsidRPr="000D4F7B" w:rsidRDefault="00AB313E" w:rsidP="000D4F7B">
      <w:pPr>
        <w:spacing w:line="592" w:lineRule="exact"/>
        <w:rPr>
          <w:rFonts w:eastAsia="仿宋_GB2312"/>
          <w:sz w:val="32"/>
          <w:szCs w:val="32"/>
        </w:rPr>
      </w:pPr>
    </w:p>
    <w:p w:rsidR="009B452E" w:rsidRDefault="009B452E" w:rsidP="009B452E">
      <w:pPr>
        <w:pStyle w:val="0"/>
        <w:spacing w:line="592" w:lineRule="exact"/>
        <w:jc w:val="center"/>
        <w:rPr>
          <w:rFonts w:eastAsia="黑体" w:hint="eastAsia"/>
          <w:spacing w:val="-11"/>
          <w:sz w:val="44"/>
          <w:szCs w:val="44"/>
        </w:rPr>
      </w:pPr>
      <w:r>
        <w:rPr>
          <w:rFonts w:ascii="方正小标宋简体" w:eastAsia="方正小标宋简体" w:hint="eastAsia"/>
          <w:bCs/>
          <w:spacing w:val="-11"/>
          <w:sz w:val="44"/>
          <w:szCs w:val="44"/>
        </w:rPr>
        <w:t>合肥市人民政府办公室关于印发</w:t>
      </w:r>
      <w:r>
        <w:rPr>
          <w:rFonts w:ascii="方正小标宋简体" w:eastAsia="方正小标宋简体"/>
          <w:bCs/>
          <w:spacing w:val="-11"/>
          <w:sz w:val="44"/>
          <w:szCs w:val="44"/>
        </w:rPr>
        <w:t>合肥市加快推进集成电路产业发展若干政策</w:t>
      </w:r>
      <w:r>
        <w:rPr>
          <w:rFonts w:ascii="方正小标宋简体" w:eastAsia="方正小标宋简体" w:hint="eastAsia"/>
          <w:bCs/>
          <w:spacing w:val="-11"/>
          <w:sz w:val="44"/>
          <w:szCs w:val="44"/>
        </w:rPr>
        <w:t>的通知</w:t>
      </w:r>
    </w:p>
    <w:p w:rsidR="009B452E" w:rsidRDefault="009B452E" w:rsidP="009B452E">
      <w:pPr>
        <w:pStyle w:val="0"/>
        <w:spacing w:line="592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 xml:space="preserve"> </w:t>
      </w:r>
    </w:p>
    <w:p w:rsidR="009B452E" w:rsidRDefault="009B452E" w:rsidP="009B452E">
      <w:pPr>
        <w:pStyle w:val="0"/>
        <w:autoSpaceDE w:val="0"/>
        <w:spacing w:line="592" w:lineRule="exact"/>
        <w:rPr>
          <w:bCs/>
        </w:rPr>
      </w:pPr>
      <w:r>
        <w:rPr>
          <w:rFonts w:ascii="仿宋_GB2312"/>
          <w:bCs/>
        </w:rPr>
        <w:t>各县（市）、区人民政府，市政府各部门、各直属机构：</w:t>
      </w:r>
    </w:p>
    <w:p w:rsidR="009B452E" w:rsidRDefault="009B452E" w:rsidP="009B452E">
      <w:pPr>
        <w:pStyle w:val="0"/>
        <w:autoSpaceDE w:val="0"/>
        <w:spacing w:line="592" w:lineRule="exact"/>
        <w:ind w:firstLineChars="200" w:firstLine="640"/>
        <w:rPr>
          <w:bCs/>
        </w:rPr>
      </w:pPr>
      <w:r>
        <w:rPr>
          <w:rFonts w:ascii="仿宋_GB2312"/>
          <w:bCs/>
        </w:rPr>
        <w:t>《合肥市加快推进集成电路产业发展若干政策》已经市政府第</w:t>
      </w:r>
      <w:r>
        <w:rPr>
          <w:bCs/>
        </w:rPr>
        <w:t>9</w:t>
      </w:r>
      <w:r>
        <w:rPr>
          <w:rFonts w:ascii="仿宋_GB2312"/>
          <w:bCs/>
        </w:rPr>
        <w:t>次常务会议审议通过，现印发给你们，请认真抓好落实。</w:t>
      </w:r>
    </w:p>
    <w:p w:rsidR="009B452E" w:rsidRDefault="009B452E" w:rsidP="009B452E">
      <w:pPr>
        <w:pStyle w:val="0"/>
        <w:autoSpaceDE w:val="0"/>
        <w:spacing w:line="592" w:lineRule="exact"/>
        <w:ind w:firstLineChars="200" w:firstLine="640"/>
        <w:rPr>
          <w:bCs/>
        </w:rPr>
      </w:pPr>
      <w:r>
        <w:rPr>
          <w:bCs/>
        </w:rPr>
        <w:t xml:space="preserve"> </w:t>
      </w:r>
    </w:p>
    <w:p w:rsidR="009B452E" w:rsidRDefault="009B452E" w:rsidP="009B452E">
      <w:pPr>
        <w:pStyle w:val="0"/>
        <w:autoSpaceDE w:val="0"/>
        <w:spacing w:line="592" w:lineRule="exact"/>
        <w:ind w:firstLineChars="200" w:firstLine="640"/>
        <w:rPr>
          <w:bCs/>
        </w:rPr>
      </w:pPr>
      <w:r>
        <w:rPr>
          <w:bCs/>
        </w:rPr>
        <w:t xml:space="preserve"> </w:t>
      </w:r>
    </w:p>
    <w:p w:rsidR="009B452E" w:rsidRDefault="009B452E" w:rsidP="009B452E">
      <w:pPr>
        <w:pStyle w:val="0"/>
        <w:autoSpaceDE w:val="0"/>
        <w:spacing w:line="592" w:lineRule="exact"/>
        <w:ind w:firstLineChars="200" w:firstLine="640"/>
        <w:rPr>
          <w:bCs/>
        </w:rPr>
      </w:pPr>
      <w:r>
        <w:rPr>
          <w:bCs/>
        </w:rPr>
        <w:t xml:space="preserve"> </w:t>
      </w:r>
    </w:p>
    <w:p w:rsidR="009B452E" w:rsidRDefault="009B452E" w:rsidP="009B452E">
      <w:pPr>
        <w:pStyle w:val="0"/>
        <w:wordWrap w:val="0"/>
        <w:autoSpaceDE w:val="0"/>
        <w:spacing w:line="592" w:lineRule="exact"/>
        <w:jc w:val="right"/>
        <w:rPr>
          <w:bCs/>
        </w:rPr>
      </w:pPr>
      <w:r>
        <w:rPr>
          <w:bCs/>
        </w:rPr>
        <w:t>2022</w:t>
      </w:r>
      <w:r>
        <w:rPr>
          <w:rFonts w:ascii="仿宋_GB2312"/>
          <w:bCs/>
        </w:rPr>
        <w:t>年</w:t>
      </w:r>
      <w:r>
        <w:rPr>
          <w:bCs/>
        </w:rPr>
        <w:t>5</w:t>
      </w:r>
      <w:r>
        <w:rPr>
          <w:rFonts w:ascii="仿宋_GB2312"/>
          <w:bCs/>
        </w:rPr>
        <w:t>月</w:t>
      </w:r>
      <w:r>
        <w:rPr>
          <w:rFonts w:hint="eastAsia"/>
          <w:bCs/>
        </w:rPr>
        <w:t>31</w:t>
      </w:r>
      <w:r>
        <w:rPr>
          <w:rFonts w:ascii="仿宋_GB2312"/>
          <w:bCs/>
        </w:rPr>
        <w:t>日</w:t>
      </w:r>
      <w:r>
        <w:rPr>
          <w:rFonts w:ascii="仿宋_GB2312" w:hint="eastAsia"/>
          <w:bCs/>
        </w:rPr>
        <w:t xml:space="preserve">　　　　</w:t>
      </w:r>
    </w:p>
    <w:p w:rsidR="009B452E" w:rsidRDefault="009B452E" w:rsidP="009B452E">
      <w:pPr>
        <w:pStyle w:val="0"/>
        <w:autoSpaceDE w:val="0"/>
        <w:spacing w:line="592" w:lineRule="exact"/>
        <w:jc w:val="center"/>
        <w:rPr>
          <w:bCs/>
        </w:rPr>
      </w:pPr>
      <w:r>
        <w:rPr>
          <w:bCs/>
        </w:rPr>
        <w:t xml:space="preserve"> </w:t>
      </w:r>
    </w:p>
    <w:p w:rsidR="009B452E" w:rsidRDefault="009B452E">
      <w:pPr>
        <w:widowControl/>
        <w:jc w:val="left"/>
        <w:rPr>
          <w:rFonts w:eastAsia="仿宋_GB2312"/>
          <w:bCs/>
          <w:sz w:val="32"/>
          <w:szCs w:val="32"/>
        </w:rPr>
      </w:pPr>
      <w:r>
        <w:rPr>
          <w:bCs/>
        </w:rPr>
        <w:br w:type="page"/>
      </w:r>
    </w:p>
    <w:p w:rsidR="009B452E" w:rsidRDefault="009B452E" w:rsidP="009B452E">
      <w:pPr>
        <w:pStyle w:val="0"/>
        <w:autoSpaceDE w:val="0"/>
        <w:spacing w:line="592" w:lineRule="exact"/>
        <w:jc w:val="center"/>
        <w:rPr>
          <w:rFonts w:ascii="仿宋_GB2312" w:hint="eastAsia"/>
          <w:bCs/>
        </w:rPr>
      </w:pPr>
    </w:p>
    <w:p w:rsidR="009B452E" w:rsidRDefault="009B452E" w:rsidP="009B452E">
      <w:pPr>
        <w:pStyle w:val="0"/>
        <w:autoSpaceDE w:val="0"/>
        <w:spacing w:line="592" w:lineRule="exact"/>
        <w:jc w:val="center"/>
        <w:rPr>
          <w:rFonts w:eastAsia="黑体"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t>合肥市加快推进集成电路产业发展若干政策</w:t>
      </w:r>
    </w:p>
    <w:p w:rsidR="009B452E" w:rsidRDefault="009B452E" w:rsidP="009B452E">
      <w:pPr>
        <w:pStyle w:val="0"/>
        <w:spacing w:line="592" w:lineRule="exact"/>
        <w:jc w:val="center"/>
        <w:rPr>
          <w:rFonts w:eastAsia="黑体"/>
        </w:rPr>
      </w:pPr>
      <w:r>
        <w:rPr>
          <w:rFonts w:eastAsia="黑体"/>
        </w:rPr>
        <w:t xml:space="preserve"> </w:t>
      </w:r>
    </w:p>
    <w:p w:rsidR="009B452E" w:rsidRPr="009B452E" w:rsidRDefault="009B452E" w:rsidP="009B452E">
      <w:pPr>
        <w:pStyle w:val="0"/>
        <w:spacing w:line="592" w:lineRule="exact"/>
        <w:ind w:firstLineChars="200" w:firstLine="640"/>
        <w:rPr>
          <w:spacing w:val="-6"/>
        </w:rPr>
      </w:pPr>
      <w:r>
        <w:rPr>
          <w:rFonts w:ascii="仿宋_GB2312"/>
        </w:rPr>
        <w:t>为</w:t>
      </w:r>
      <w:r w:rsidRPr="009B452E">
        <w:rPr>
          <w:rFonts w:ascii="仿宋_GB2312"/>
          <w:spacing w:val="-6"/>
        </w:rPr>
        <w:t>进一步加快推进集成电路产业发展，建设具有重要影响力的国家集成电路战略性新兴产业集群，</w:t>
      </w:r>
      <w:r w:rsidRPr="009B452E">
        <w:rPr>
          <w:rFonts w:ascii="仿宋_GB2312" w:hint="eastAsia"/>
          <w:spacing w:val="-6"/>
        </w:rPr>
        <w:t>结合本市实际，</w:t>
      </w:r>
      <w:r w:rsidRPr="009B452E">
        <w:rPr>
          <w:rFonts w:ascii="仿宋_GB2312"/>
          <w:spacing w:val="-6"/>
        </w:rPr>
        <w:t>制定本政策。</w:t>
      </w:r>
    </w:p>
    <w:p w:rsidR="009B452E" w:rsidRDefault="009B452E" w:rsidP="009B452E">
      <w:pPr>
        <w:pStyle w:val="0"/>
        <w:spacing w:line="592" w:lineRule="exact"/>
        <w:ind w:firstLineChars="200" w:firstLine="640"/>
        <w:rPr>
          <w:b/>
          <w:bCs/>
        </w:rPr>
      </w:pPr>
      <w:r>
        <w:rPr>
          <w:rFonts w:ascii="黑体" w:eastAsia="黑体" w:hAnsi="黑体"/>
        </w:rPr>
        <w:t>一、支持企业研发创新</w:t>
      </w:r>
    </w:p>
    <w:p w:rsidR="009B452E" w:rsidRDefault="009B452E" w:rsidP="009B452E">
      <w:pPr>
        <w:pStyle w:val="0"/>
        <w:spacing w:line="592" w:lineRule="exact"/>
        <w:ind w:firstLineChars="200" w:firstLine="640"/>
        <w:rPr>
          <w:bCs/>
        </w:rPr>
      </w:pPr>
      <w:r>
        <w:rPr>
          <w:rFonts w:ascii="楷体_GB2312" w:eastAsia="楷体_GB2312" w:hint="eastAsia"/>
          <w:bCs/>
        </w:rPr>
        <w:t>（一）支持企业流片。</w:t>
      </w:r>
      <w:r>
        <w:rPr>
          <w:rFonts w:ascii="仿宋_GB2312"/>
        </w:rPr>
        <w:t>集成电路设计企业、高校院所对拥有自主知识产权产品开展多项目晶圆（</w:t>
      </w:r>
      <w:r>
        <w:t>MPW</w:t>
      </w:r>
      <w:r>
        <w:rPr>
          <w:rFonts w:ascii="仿宋_GB2312"/>
        </w:rPr>
        <w:t>）流片，按照流片费用</w:t>
      </w:r>
      <w:r>
        <w:t>70%</w:t>
      </w:r>
      <w:r>
        <w:rPr>
          <w:rFonts w:ascii="仿宋_GB2312"/>
        </w:rPr>
        <w:t>给予补助，年度补助总额最高</w:t>
      </w:r>
      <w:r>
        <w:t>300</w:t>
      </w:r>
      <w:r>
        <w:rPr>
          <w:rFonts w:ascii="仿宋_GB2312"/>
        </w:rPr>
        <w:t>万元（高校院所最高</w:t>
      </w:r>
      <w:r>
        <w:t>150</w:t>
      </w:r>
      <w:r>
        <w:rPr>
          <w:rFonts w:ascii="仿宋_GB2312"/>
        </w:rPr>
        <w:t>万元）。集成电路设计企业对拥有自主知识产权产品开展全掩膜（</w:t>
      </w:r>
      <w:r>
        <w:t>Full Mask</w:t>
      </w:r>
      <w:r>
        <w:rPr>
          <w:rFonts w:ascii="仿宋_GB2312"/>
        </w:rPr>
        <w:t>）工程流片，按照掩模版制作费用</w:t>
      </w:r>
      <w:r>
        <w:t>50%</w:t>
      </w:r>
      <w:r>
        <w:rPr>
          <w:rFonts w:ascii="仿宋_GB2312"/>
        </w:rPr>
        <w:t>给予补助，其中对工艺制程大于</w:t>
      </w:r>
      <w:r>
        <w:t>28nm</w:t>
      </w:r>
      <w:r>
        <w:rPr>
          <w:rFonts w:ascii="仿宋_GB2312"/>
        </w:rPr>
        <w:t>的，年度补助总额最高</w:t>
      </w:r>
      <w:r>
        <w:t>300</w:t>
      </w:r>
      <w:r>
        <w:rPr>
          <w:rFonts w:ascii="仿宋_GB2312"/>
        </w:rPr>
        <w:t>万元；对工艺制程小于等于</w:t>
      </w:r>
      <w:r>
        <w:t>28nm</w:t>
      </w:r>
      <w:r>
        <w:rPr>
          <w:rFonts w:ascii="仿宋_GB2312"/>
        </w:rPr>
        <w:t>的，年度补助总额最高</w:t>
      </w:r>
      <w:r>
        <w:t>800</w:t>
      </w:r>
      <w:r>
        <w:rPr>
          <w:rFonts w:ascii="仿宋_GB2312"/>
        </w:rPr>
        <w:t>万元。每家</w:t>
      </w:r>
      <w:r>
        <w:rPr>
          <w:rFonts w:ascii="仿宋_GB2312"/>
          <w:bCs/>
        </w:rPr>
        <w:t>企业</w:t>
      </w:r>
      <w:r>
        <w:rPr>
          <w:rFonts w:ascii="仿宋_GB2312"/>
        </w:rPr>
        <w:t>年度补助总额最</w:t>
      </w:r>
      <w:r>
        <w:rPr>
          <w:rFonts w:ascii="仿宋_GB2312"/>
          <w:bCs/>
        </w:rPr>
        <w:t>高</w:t>
      </w:r>
      <w:r>
        <w:rPr>
          <w:bCs/>
        </w:rPr>
        <w:t>1000</w:t>
      </w:r>
      <w:r>
        <w:rPr>
          <w:rFonts w:ascii="仿宋_GB2312"/>
          <w:bCs/>
        </w:rPr>
        <w:t>万元。</w:t>
      </w:r>
      <w:r w:rsidRPr="009B452E">
        <w:rPr>
          <w:rFonts w:ascii="华文楷体" w:eastAsia="楷体_GB2312" w:hAnsi="华文楷体" w:hint="eastAsia"/>
          <w:bCs/>
        </w:rPr>
        <w:t>（责任单位：市发改委）</w:t>
      </w:r>
    </w:p>
    <w:p w:rsidR="009B452E" w:rsidRDefault="009B452E" w:rsidP="009B452E">
      <w:pPr>
        <w:pStyle w:val="0"/>
        <w:spacing w:line="592" w:lineRule="exact"/>
        <w:ind w:firstLineChars="200" w:firstLine="640"/>
      </w:pPr>
      <w:r>
        <w:rPr>
          <w:rFonts w:ascii="楷体_GB2312" w:eastAsia="楷体_GB2312" w:hint="eastAsia"/>
          <w:bCs/>
        </w:rPr>
        <w:t>（二）支持企业购买和研发IP。</w:t>
      </w:r>
      <w:r>
        <w:rPr>
          <w:rFonts w:ascii="仿宋_GB2312" w:hint="eastAsia"/>
        </w:rPr>
        <w:t>对</w:t>
      </w:r>
      <w:r>
        <w:rPr>
          <w:rFonts w:ascii="仿宋_GB2312"/>
        </w:rPr>
        <w:t>向</w:t>
      </w:r>
      <w:r>
        <w:t>IP</w:t>
      </w:r>
      <w:r>
        <w:rPr>
          <w:rFonts w:ascii="仿宋_GB2312"/>
        </w:rPr>
        <w:t>提供商购买</w:t>
      </w:r>
      <w:r>
        <w:t>IP</w:t>
      </w:r>
      <w:r>
        <w:rPr>
          <w:rFonts w:ascii="仿宋_GB2312"/>
        </w:rPr>
        <w:t>（含</w:t>
      </w:r>
      <w:r>
        <w:t>Foundry IP</w:t>
      </w:r>
      <w:r>
        <w:rPr>
          <w:rFonts w:ascii="仿宋_GB2312"/>
        </w:rPr>
        <w:t>模块）的集成电路企业，按照实际发生费用</w:t>
      </w:r>
      <w:r>
        <w:t>40%</w:t>
      </w:r>
      <w:r>
        <w:rPr>
          <w:rFonts w:ascii="仿宋_GB2312"/>
        </w:rPr>
        <w:t>给予补助，其中对工艺制程大于</w:t>
      </w:r>
      <w:r>
        <w:t>28nm</w:t>
      </w:r>
      <w:r>
        <w:rPr>
          <w:rFonts w:ascii="仿宋_GB2312"/>
        </w:rPr>
        <w:t>的，年度补助总额最高</w:t>
      </w:r>
      <w:r>
        <w:t>300</w:t>
      </w:r>
      <w:r>
        <w:rPr>
          <w:rFonts w:ascii="仿宋_GB2312"/>
        </w:rPr>
        <w:t>万元；对工艺制程小于等于</w:t>
      </w:r>
      <w:r>
        <w:t>28nm</w:t>
      </w:r>
      <w:r>
        <w:rPr>
          <w:rFonts w:ascii="仿宋_GB2312"/>
        </w:rPr>
        <w:t>的，年度补助总额最高</w:t>
      </w:r>
      <w:r>
        <w:t>500</w:t>
      </w:r>
      <w:r>
        <w:rPr>
          <w:rFonts w:ascii="仿宋_GB2312"/>
        </w:rPr>
        <w:t>万元。对向第三方机构购买</w:t>
      </w:r>
      <w:r>
        <w:t>IP</w:t>
      </w:r>
      <w:r>
        <w:rPr>
          <w:rFonts w:ascii="仿宋_GB2312"/>
        </w:rPr>
        <w:t>的集成电路企业，按照实际发生</w:t>
      </w:r>
      <w:r>
        <w:rPr>
          <w:rFonts w:ascii="仿宋_GB2312" w:hint="eastAsia"/>
        </w:rPr>
        <w:t>费用</w:t>
      </w:r>
      <w:r>
        <w:t>40%</w:t>
      </w:r>
      <w:r w:rsidR="006679AD">
        <w:rPr>
          <w:rFonts w:ascii="仿宋_GB2312" w:hint="eastAsia"/>
        </w:rPr>
        <w:t>给予</w:t>
      </w:r>
      <w:r>
        <w:rPr>
          <w:rFonts w:ascii="仿宋_GB2312"/>
        </w:rPr>
        <w:t>补助，每家企业年度补助总额最高</w:t>
      </w:r>
      <w:r>
        <w:t>100</w:t>
      </w:r>
      <w:r>
        <w:rPr>
          <w:rFonts w:ascii="仿宋_GB2312"/>
        </w:rPr>
        <w:t>万元。对在合肥从事集成电路</w:t>
      </w:r>
      <w:r>
        <w:t>IP</w:t>
      </w:r>
      <w:r>
        <w:rPr>
          <w:rFonts w:ascii="仿宋_GB2312"/>
        </w:rPr>
        <w:t>开发的企业</w:t>
      </w:r>
      <w:r>
        <w:rPr>
          <w:rFonts w:ascii="仿宋_GB2312"/>
          <w:bCs/>
        </w:rPr>
        <w:t>（</w:t>
      </w:r>
      <w:r>
        <w:rPr>
          <w:rFonts w:ascii="仿宋_GB2312"/>
        </w:rPr>
        <w:t>企业</w:t>
      </w:r>
      <w:r>
        <w:t>IP</w:t>
      </w:r>
      <w:r>
        <w:rPr>
          <w:rFonts w:ascii="仿宋_GB2312"/>
        </w:rPr>
        <w:t>营业额占比超</w:t>
      </w:r>
      <w:r>
        <w:t>50%</w:t>
      </w:r>
      <w:r>
        <w:rPr>
          <w:rFonts w:ascii="仿宋_GB2312"/>
          <w:bCs/>
        </w:rPr>
        <w:t>）</w:t>
      </w:r>
      <w:r>
        <w:rPr>
          <w:rFonts w:ascii="仿宋_GB2312"/>
        </w:rPr>
        <w:t>，按照研发年度投入</w:t>
      </w:r>
      <w:r>
        <w:t>15%</w:t>
      </w:r>
      <w:r>
        <w:rPr>
          <w:rFonts w:ascii="仿宋_GB2312"/>
        </w:rPr>
        <w:t>进行补助，</w:t>
      </w:r>
      <w:r>
        <w:rPr>
          <w:rFonts w:ascii="仿宋_GB2312" w:hint="eastAsia"/>
        </w:rPr>
        <w:t>年度补助</w:t>
      </w:r>
      <w:r>
        <w:rPr>
          <w:rFonts w:ascii="仿宋_GB2312"/>
        </w:rPr>
        <w:t>总额</w:t>
      </w:r>
      <w:r>
        <w:rPr>
          <w:rFonts w:ascii="仿宋_GB2312" w:hint="eastAsia"/>
        </w:rPr>
        <w:t>最高</w:t>
      </w:r>
      <w:r>
        <w:t>1000</w:t>
      </w:r>
      <w:r>
        <w:rPr>
          <w:rFonts w:ascii="仿宋_GB2312"/>
        </w:rPr>
        <w:t>万元。</w:t>
      </w:r>
      <w:r w:rsidRPr="009B452E">
        <w:rPr>
          <w:rFonts w:ascii="华文楷体" w:eastAsia="楷体_GB2312" w:hAnsi="华文楷体" w:hint="eastAsia"/>
          <w:bCs/>
        </w:rPr>
        <w:t>（责任</w:t>
      </w:r>
      <w:r w:rsidRPr="009B452E">
        <w:rPr>
          <w:rFonts w:ascii="华文楷体" w:eastAsia="楷体_GB2312" w:hAnsi="华文楷体" w:hint="eastAsia"/>
          <w:bCs/>
        </w:rPr>
        <w:lastRenderedPageBreak/>
        <w:t>单位：市发改委）</w:t>
      </w:r>
    </w:p>
    <w:p w:rsidR="009B452E" w:rsidRPr="009B452E" w:rsidRDefault="009B452E" w:rsidP="009B452E">
      <w:pPr>
        <w:pStyle w:val="0"/>
        <w:spacing w:line="592" w:lineRule="exact"/>
        <w:ind w:firstLineChars="200" w:firstLine="640"/>
        <w:rPr>
          <w:rFonts w:ascii="华文楷体" w:eastAsia="楷体_GB2312" w:hAnsi="华文楷体"/>
          <w:bCs/>
        </w:rPr>
      </w:pPr>
      <w:r>
        <w:rPr>
          <w:rFonts w:ascii="楷体_GB2312" w:eastAsia="楷体_GB2312" w:hint="eastAsia"/>
          <w:bCs/>
        </w:rPr>
        <w:t>（三）支持企业购买、租用和研发EDA工具软件。</w:t>
      </w:r>
      <w:r>
        <w:rPr>
          <w:rFonts w:ascii="仿宋_GB2312"/>
        </w:rPr>
        <w:t>对购买</w:t>
      </w:r>
      <w:r>
        <w:t>EDA</w:t>
      </w:r>
      <w:r>
        <w:rPr>
          <w:rFonts w:ascii="仿宋_GB2312"/>
        </w:rPr>
        <w:t>工具软件</w:t>
      </w:r>
      <w:r>
        <w:rPr>
          <w:rFonts w:ascii="仿宋_GB2312"/>
          <w:bCs/>
        </w:rPr>
        <w:t>（</w:t>
      </w:r>
      <w:r>
        <w:rPr>
          <w:rFonts w:ascii="仿宋_GB2312"/>
        </w:rPr>
        <w:t>含软件升级费用</w:t>
      </w:r>
      <w:r>
        <w:rPr>
          <w:rFonts w:ascii="仿宋_GB2312"/>
          <w:bCs/>
        </w:rPr>
        <w:t>）</w:t>
      </w:r>
      <w:r>
        <w:rPr>
          <w:rFonts w:ascii="仿宋_GB2312"/>
        </w:rPr>
        <w:t>的企业在合肥开展研发活动，按照实际发生费用</w:t>
      </w:r>
      <w:r>
        <w:t>50%</w:t>
      </w:r>
      <w:r>
        <w:rPr>
          <w:rFonts w:ascii="仿宋_GB2312"/>
        </w:rPr>
        <w:t>给予补助，每家企业年度补助总额最高</w:t>
      </w:r>
      <w:r>
        <w:t>200</w:t>
      </w:r>
      <w:r>
        <w:rPr>
          <w:rFonts w:ascii="仿宋_GB2312"/>
        </w:rPr>
        <w:t>万元。对租用集成电路公共服务平台</w:t>
      </w:r>
      <w:r>
        <w:t>EDA</w:t>
      </w:r>
      <w:r>
        <w:rPr>
          <w:rFonts w:ascii="仿宋_GB2312"/>
        </w:rPr>
        <w:t>工具软件的企业，按照实际发生费用</w:t>
      </w:r>
      <w:r>
        <w:t>50%</w:t>
      </w:r>
      <w:r>
        <w:rPr>
          <w:rFonts w:ascii="仿宋_GB2312"/>
        </w:rPr>
        <w:t>给予补助，每家企业年度补助总额最高</w:t>
      </w:r>
      <w:r>
        <w:t>100</w:t>
      </w:r>
      <w:r>
        <w:rPr>
          <w:rFonts w:ascii="仿宋_GB2312"/>
        </w:rPr>
        <w:t>万元。对在合肥从事集成电路</w:t>
      </w:r>
      <w:r>
        <w:t>EDA</w:t>
      </w:r>
      <w:r>
        <w:rPr>
          <w:rFonts w:ascii="仿宋_GB2312"/>
        </w:rPr>
        <w:t>工具研发的企业，按照研发年度投入</w:t>
      </w:r>
      <w:r>
        <w:t>30%</w:t>
      </w:r>
      <w:r>
        <w:rPr>
          <w:rFonts w:ascii="仿宋_GB2312"/>
        </w:rPr>
        <w:t>进行补助，</w:t>
      </w:r>
      <w:r>
        <w:rPr>
          <w:rFonts w:ascii="仿宋_GB2312" w:hint="eastAsia"/>
        </w:rPr>
        <w:t>年度补助</w:t>
      </w:r>
      <w:r>
        <w:rPr>
          <w:rFonts w:ascii="仿宋_GB2312"/>
        </w:rPr>
        <w:t>总额</w:t>
      </w:r>
      <w:r>
        <w:rPr>
          <w:rFonts w:ascii="仿宋_GB2312" w:hint="eastAsia"/>
        </w:rPr>
        <w:t>最高</w:t>
      </w:r>
      <w:r>
        <w:t>2000</w:t>
      </w:r>
      <w:r>
        <w:rPr>
          <w:rFonts w:ascii="仿宋_GB2312"/>
        </w:rPr>
        <w:t>万元。</w:t>
      </w:r>
      <w:r w:rsidRPr="009B452E">
        <w:rPr>
          <w:rFonts w:ascii="华文楷体" w:eastAsia="楷体_GB2312" w:hAnsi="华文楷体" w:hint="eastAsia"/>
          <w:bCs/>
        </w:rPr>
        <w:t>（责任单位：市发改委）</w:t>
      </w:r>
    </w:p>
    <w:p w:rsidR="009B452E" w:rsidRPr="009B452E" w:rsidRDefault="009B452E" w:rsidP="009B452E">
      <w:pPr>
        <w:pStyle w:val="0"/>
        <w:spacing w:line="592" w:lineRule="exact"/>
        <w:ind w:firstLineChars="200" w:firstLine="640"/>
        <w:rPr>
          <w:rFonts w:ascii="华文楷体" w:eastAsia="楷体_GB2312" w:hAnsi="华文楷体" w:hint="eastAsia"/>
          <w:bCs/>
        </w:rPr>
      </w:pPr>
      <w:r>
        <w:rPr>
          <w:rFonts w:ascii="楷体_GB2312" w:eastAsia="楷体_GB2312" w:hint="eastAsia"/>
          <w:bCs/>
        </w:rPr>
        <w:t>（四）支持半导体IDM企业开发新产品。</w:t>
      </w:r>
      <w:r>
        <w:rPr>
          <w:rFonts w:ascii="仿宋_GB2312"/>
        </w:rPr>
        <w:t>对</w:t>
      </w:r>
      <w:r>
        <w:t>IDM</w:t>
      </w:r>
      <w:r>
        <w:rPr>
          <w:rFonts w:ascii="仿宋_GB2312"/>
        </w:rPr>
        <w:t>企业依托自身核心技术，开发经省</w:t>
      </w:r>
      <w:r>
        <w:rPr>
          <w:rFonts w:ascii="仿宋_GB2312" w:hint="eastAsia"/>
        </w:rPr>
        <w:t>市主管</w:t>
      </w:r>
      <w:r>
        <w:rPr>
          <w:rFonts w:ascii="仿宋_GB2312"/>
        </w:rPr>
        <w:t>部门认定的新产品，每开发一种新产品奖励</w:t>
      </w:r>
      <w:r>
        <w:t>50</w:t>
      </w:r>
      <w:r>
        <w:rPr>
          <w:rFonts w:ascii="仿宋_GB2312"/>
        </w:rPr>
        <w:t>万元。每家企业年度奖励总额最高</w:t>
      </w:r>
      <w:r>
        <w:t>300</w:t>
      </w:r>
      <w:r>
        <w:rPr>
          <w:rFonts w:ascii="仿宋_GB2312"/>
        </w:rPr>
        <w:t>万元。</w:t>
      </w:r>
      <w:r w:rsidRPr="009B452E">
        <w:rPr>
          <w:rFonts w:ascii="华文楷体" w:eastAsia="楷体_GB2312" w:hAnsi="华文楷体" w:hint="eastAsia"/>
          <w:bCs/>
        </w:rPr>
        <w:t>（责任单位：市发改委）</w:t>
      </w:r>
    </w:p>
    <w:p w:rsidR="009B452E" w:rsidRDefault="009B452E" w:rsidP="009B452E">
      <w:pPr>
        <w:pStyle w:val="0"/>
        <w:spacing w:line="592" w:lineRule="exact"/>
        <w:ind w:firstLineChars="200" w:firstLine="640"/>
        <w:rPr>
          <w:rFonts w:eastAsia="黑体" w:hint="eastAsia"/>
        </w:rPr>
      </w:pPr>
      <w:r>
        <w:rPr>
          <w:rFonts w:ascii="黑体" w:eastAsia="黑体" w:hAnsi="黑体"/>
        </w:rPr>
        <w:t>二、支持企业规模发展</w:t>
      </w:r>
    </w:p>
    <w:p w:rsidR="009B452E" w:rsidRPr="009B452E" w:rsidRDefault="009B452E" w:rsidP="009B452E">
      <w:pPr>
        <w:pStyle w:val="0"/>
        <w:spacing w:line="592" w:lineRule="exact"/>
        <w:ind w:firstLineChars="200" w:firstLine="640"/>
        <w:rPr>
          <w:rFonts w:ascii="华文楷体" w:eastAsia="楷体_GB2312" w:hAnsi="华文楷体"/>
          <w:bCs/>
        </w:rPr>
      </w:pPr>
      <w:r>
        <w:rPr>
          <w:rFonts w:ascii="楷体_GB2312" w:eastAsia="楷体_GB2312" w:hint="eastAsia"/>
          <w:bCs/>
        </w:rPr>
        <w:t>（五）支持企业加大投资。</w:t>
      </w:r>
      <w:r>
        <w:rPr>
          <w:rFonts w:ascii="仿宋_GB2312"/>
        </w:rPr>
        <w:t>鼓励集成电路企业新建项目，总投资</w:t>
      </w:r>
      <w:r>
        <w:t>3</w:t>
      </w:r>
      <w:r>
        <w:rPr>
          <w:rFonts w:ascii="仿宋_GB2312"/>
        </w:rPr>
        <w:t>亿元以上的集成电路制造、封测类项目，总投资</w:t>
      </w:r>
      <w:r>
        <w:t>5000</w:t>
      </w:r>
      <w:r>
        <w:rPr>
          <w:rFonts w:ascii="仿宋_GB2312"/>
        </w:rPr>
        <w:t>万元以上的集成电路装备、材料类项目，设备总投资</w:t>
      </w:r>
      <w:r>
        <w:t>1000</w:t>
      </w:r>
      <w:r>
        <w:rPr>
          <w:rFonts w:ascii="仿宋_GB2312"/>
        </w:rPr>
        <w:t>万元以上的集成电路设计企业项目，按照固定资产实际投资额（含洁净</w:t>
      </w:r>
      <w:r>
        <w:rPr>
          <w:rFonts w:ascii="仿宋_GB2312" w:hint="eastAsia"/>
        </w:rPr>
        <w:t>间</w:t>
      </w:r>
      <w:r>
        <w:rPr>
          <w:rFonts w:ascii="仿宋_GB2312"/>
        </w:rPr>
        <w:t>建设费用</w:t>
      </w:r>
      <w:r>
        <w:rPr>
          <w:rFonts w:ascii="仿宋_GB2312" w:hint="eastAsia"/>
        </w:rPr>
        <w:t>，</w:t>
      </w:r>
      <w:r>
        <w:rPr>
          <w:rFonts w:ascii="仿宋_GB2312"/>
        </w:rPr>
        <w:t>不含土地购买和厂房建设费用）</w:t>
      </w:r>
      <w:r>
        <w:t>15%</w:t>
      </w:r>
      <w:r>
        <w:rPr>
          <w:rFonts w:ascii="仿宋_GB2312"/>
        </w:rPr>
        <w:t>给予补助，每家企业</w:t>
      </w:r>
      <w:r>
        <w:rPr>
          <w:rFonts w:ascii="仿宋_GB2312" w:hint="eastAsia"/>
        </w:rPr>
        <w:t>补助总额</w:t>
      </w:r>
      <w:r>
        <w:rPr>
          <w:rFonts w:ascii="仿宋_GB2312"/>
        </w:rPr>
        <w:t>最高</w:t>
      </w:r>
      <w:r>
        <w:t>2000</w:t>
      </w:r>
      <w:r>
        <w:rPr>
          <w:rFonts w:ascii="仿宋_GB2312"/>
        </w:rPr>
        <w:t>万元。重点集成电路项目按照</w:t>
      </w:r>
      <w:r>
        <w:t>“</w:t>
      </w:r>
      <w:r>
        <w:rPr>
          <w:rFonts w:ascii="仿宋_GB2312"/>
        </w:rPr>
        <w:t>一事一议</w:t>
      </w:r>
      <w:r>
        <w:t>”</w:t>
      </w:r>
      <w:r>
        <w:rPr>
          <w:rFonts w:ascii="仿宋_GB2312"/>
        </w:rPr>
        <w:t>政策给予支持。</w:t>
      </w:r>
      <w:r w:rsidRPr="009B452E">
        <w:rPr>
          <w:rFonts w:ascii="华文楷体" w:eastAsia="楷体_GB2312" w:hAnsi="华文楷体" w:hint="eastAsia"/>
          <w:bCs/>
        </w:rPr>
        <w:t>（责任单位：市发改委、市经信局）</w:t>
      </w:r>
    </w:p>
    <w:p w:rsidR="009B452E" w:rsidRPr="009B452E" w:rsidRDefault="009B452E" w:rsidP="009B452E">
      <w:pPr>
        <w:pStyle w:val="0"/>
        <w:spacing w:line="592" w:lineRule="exact"/>
        <w:ind w:firstLineChars="200" w:firstLine="640"/>
        <w:rPr>
          <w:rFonts w:ascii="华文楷体" w:eastAsia="楷体_GB2312" w:hAnsi="华文楷体" w:hint="eastAsia"/>
          <w:bCs/>
        </w:rPr>
      </w:pPr>
      <w:r>
        <w:rPr>
          <w:rFonts w:ascii="楷体_GB2312" w:eastAsia="楷体_GB2312" w:hint="eastAsia"/>
          <w:bCs/>
        </w:rPr>
        <w:t>（六）支持企业成长壮大。</w:t>
      </w:r>
      <w:r>
        <w:rPr>
          <w:rFonts w:ascii="仿宋_GB2312"/>
        </w:rPr>
        <w:t>对年度销售收入首次突破</w:t>
      </w:r>
      <w:r>
        <w:t>5000</w:t>
      </w:r>
      <w:r>
        <w:rPr>
          <w:rFonts w:ascii="仿宋_GB2312"/>
        </w:rPr>
        <w:lastRenderedPageBreak/>
        <w:t>万元、</w:t>
      </w:r>
      <w:r>
        <w:t>1</w:t>
      </w:r>
      <w:r>
        <w:rPr>
          <w:rFonts w:ascii="仿宋_GB2312"/>
        </w:rPr>
        <w:t>亿元、</w:t>
      </w:r>
      <w:r>
        <w:t>3</w:t>
      </w:r>
      <w:r>
        <w:rPr>
          <w:rFonts w:ascii="仿宋_GB2312"/>
        </w:rPr>
        <w:t>亿元、</w:t>
      </w:r>
      <w:r>
        <w:t>5</w:t>
      </w:r>
      <w:r>
        <w:rPr>
          <w:rFonts w:ascii="仿宋_GB2312"/>
        </w:rPr>
        <w:t>亿元、</w:t>
      </w:r>
      <w:r>
        <w:t>10</w:t>
      </w:r>
      <w:r>
        <w:rPr>
          <w:rFonts w:ascii="仿宋_GB2312"/>
        </w:rPr>
        <w:t>亿元、</w:t>
      </w:r>
      <w:r>
        <w:t>20</w:t>
      </w:r>
      <w:r>
        <w:rPr>
          <w:rFonts w:ascii="仿宋_GB2312"/>
        </w:rPr>
        <w:t>亿元的集成电路设计（含</w:t>
      </w:r>
      <w:r>
        <w:t>EDA</w:t>
      </w:r>
      <w:r>
        <w:rPr>
          <w:rFonts w:ascii="仿宋_GB2312"/>
        </w:rPr>
        <w:t>、</w:t>
      </w:r>
      <w:r>
        <w:t>IP</w:t>
      </w:r>
      <w:r>
        <w:rPr>
          <w:rFonts w:ascii="仿宋_GB2312"/>
        </w:rPr>
        <w:t>，下同）、第三方服务平台以及装备、材料、智能传感器和模组制造类企业，分别给予企业</w:t>
      </w:r>
      <w:r>
        <w:t>50</w:t>
      </w:r>
      <w:r>
        <w:rPr>
          <w:rFonts w:ascii="仿宋_GB2312"/>
        </w:rPr>
        <w:t>万元、</w:t>
      </w:r>
      <w:r>
        <w:t>100</w:t>
      </w:r>
      <w:r>
        <w:rPr>
          <w:rFonts w:ascii="仿宋_GB2312"/>
        </w:rPr>
        <w:t>万元、</w:t>
      </w:r>
      <w:r>
        <w:t>150</w:t>
      </w:r>
      <w:r>
        <w:rPr>
          <w:rFonts w:ascii="仿宋_GB2312"/>
        </w:rPr>
        <w:t>万元、</w:t>
      </w:r>
      <w:r>
        <w:t>200</w:t>
      </w:r>
      <w:r>
        <w:rPr>
          <w:rFonts w:ascii="仿宋_GB2312"/>
        </w:rPr>
        <w:t>万元、</w:t>
      </w:r>
      <w:r>
        <w:t>300</w:t>
      </w:r>
      <w:r>
        <w:rPr>
          <w:rFonts w:ascii="仿宋_GB2312"/>
        </w:rPr>
        <w:t>万元、</w:t>
      </w:r>
      <w:r>
        <w:t>500</w:t>
      </w:r>
      <w:r>
        <w:rPr>
          <w:rFonts w:ascii="仿宋_GB2312"/>
        </w:rPr>
        <w:t>万元一次性奖励。对年度销售收入首次突破</w:t>
      </w:r>
      <w:r>
        <w:t>10</w:t>
      </w:r>
      <w:r>
        <w:rPr>
          <w:rFonts w:ascii="仿宋_GB2312"/>
        </w:rPr>
        <w:t>亿元、</w:t>
      </w:r>
      <w:r>
        <w:t>30</w:t>
      </w:r>
      <w:r>
        <w:rPr>
          <w:rFonts w:ascii="仿宋_GB2312"/>
        </w:rPr>
        <w:t>亿元、</w:t>
      </w:r>
      <w:r>
        <w:t>50</w:t>
      </w:r>
      <w:r>
        <w:rPr>
          <w:rFonts w:ascii="仿宋_GB2312"/>
        </w:rPr>
        <w:t>亿元、</w:t>
      </w:r>
      <w:r>
        <w:t>80</w:t>
      </w:r>
      <w:r>
        <w:rPr>
          <w:rFonts w:ascii="仿宋_GB2312"/>
        </w:rPr>
        <w:t>亿元、</w:t>
      </w:r>
      <w:r>
        <w:t>100</w:t>
      </w:r>
      <w:r>
        <w:rPr>
          <w:rFonts w:ascii="仿宋_GB2312"/>
        </w:rPr>
        <w:t>亿元、</w:t>
      </w:r>
      <w:r>
        <w:t>200</w:t>
      </w:r>
      <w:r>
        <w:rPr>
          <w:rFonts w:ascii="仿宋_GB2312"/>
        </w:rPr>
        <w:t>亿元的集成电路制造、封装测试类企业，分档给予企业最高</w:t>
      </w:r>
      <w:r>
        <w:t>200</w:t>
      </w:r>
      <w:r>
        <w:rPr>
          <w:rFonts w:ascii="仿宋_GB2312"/>
        </w:rPr>
        <w:t>万元奖励，</w:t>
      </w:r>
      <w:r>
        <w:t>200</w:t>
      </w:r>
      <w:r>
        <w:rPr>
          <w:rFonts w:ascii="仿宋_GB2312"/>
        </w:rPr>
        <w:t>亿元以上每一个百亿元台阶增加奖励</w:t>
      </w:r>
      <w:r>
        <w:t>100</w:t>
      </w:r>
      <w:r>
        <w:rPr>
          <w:rFonts w:ascii="仿宋_GB2312"/>
        </w:rPr>
        <w:t>万元。上述资金企业奖励给核心团队的比例不低于</w:t>
      </w:r>
      <w:r>
        <w:t>60%</w:t>
      </w:r>
      <w:r>
        <w:rPr>
          <w:rFonts w:ascii="仿宋_GB2312"/>
        </w:rPr>
        <w:t>；每上一个台阶奖励一次，同一企业若满足多项条件，按照</w:t>
      </w:r>
      <w:r>
        <w:t>“</w:t>
      </w:r>
      <w:r>
        <w:rPr>
          <w:rFonts w:ascii="仿宋_GB2312"/>
        </w:rPr>
        <w:t>从高不重复</w:t>
      </w:r>
      <w:r>
        <w:t>”</w:t>
      </w:r>
      <w:r>
        <w:rPr>
          <w:rFonts w:ascii="仿宋_GB2312"/>
        </w:rPr>
        <w:t>原则支持。</w:t>
      </w:r>
      <w:r w:rsidRPr="009B452E">
        <w:rPr>
          <w:rFonts w:ascii="华文楷体" w:eastAsia="楷体_GB2312" w:hAnsi="华文楷体" w:hint="eastAsia"/>
          <w:bCs/>
        </w:rPr>
        <w:t>（责任单位：市发改委、市经信局）</w:t>
      </w:r>
    </w:p>
    <w:p w:rsidR="009B452E" w:rsidRPr="009B452E" w:rsidRDefault="009B452E" w:rsidP="009B452E">
      <w:pPr>
        <w:pStyle w:val="0"/>
        <w:spacing w:line="592" w:lineRule="exact"/>
        <w:ind w:firstLineChars="177" w:firstLine="566"/>
        <w:rPr>
          <w:rFonts w:ascii="华文楷体" w:eastAsia="楷体_GB2312" w:hAnsi="华文楷体" w:hint="eastAsia"/>
          <w:bCs/>
        </w:rPr>
      </w:pPr>
      <w:r>
        <w:rPr>
          <w:rFonts w:ascii="楷体_GB2312" w:eastAsia="楷体_GB2312" w:hint="eastAsia"/>
          <w:bCs/>
        </w:rPr>
        <w:t>（七）支持兼并引进企业。</w:t>
      </w:r>
      <w:r>
        <w:rPr>
          <w:rFonts w:ascii="仿宋_GB2312"/>
        </w:rPr>
        <w:t>鼓励集成电路企业通过</w:t>
      </w:r>
      <w:r w:rsidR="006679AD">
        <w:rPr>
          <w:rFonts w:ascii="仿宋_GB2312"/>
        </w:rPr>
        <w:t>兼并、收购、参股等多种形式开展并购重组。对市场前景好、产业带动</w:t>
      </w:r>
      <w:r>
        <w:rPr>
          <w:rFonts w:ascii="仿宋_GB2312"/>
        </w:rPr>
        <w:t>强、发展潜力大的重大项目，按照</w:t>
      </w:r>
      <w:r>
        <w:t>“</w:t>
      </w:r>
      <w:r>
        <w:rPr>
          <w:rFonts w:ascii="仿宋_GB2312"/>
        </w:rPr>
        <w:t>一事一议</w:t>
      </w:r>
      <w:r>
        <w:t>”</w:t>
      </w:r>
      <w:r>
        <w:rPr>
          <w:rFonts w:ascii="仿宋_GB2312"/>
        </w:rPr>
        <w:t>政策给予支持。对达到总部企业认定条件的新引进总部企业，参照对我市贡献给予连续</w:t>
      </w:r>
      <w:r>
        <w:t>3</w:t>
      </w:r>
      <w:r>
        <w:rPr>
          <w:rFonts w:ascii="仿宋_GB2312"/>
        </w:rPr>
        <w:t>年每年</w:t>
      </w:r>
      <w:r>
        <w:t>500</w:t>
      </w:r>
      <w:r>
        <w:rPr>
          <w:rFonts w:ascii="仿宋_GB2312"/>
        </w:rPr>
        <w:t>万元至</w:t>
      </w:r>
      <w:r>
        <w:t>5000</w:t>
      </w:r>
      <w:r>
        <w:rPr>
          <w:rFonts w:ascii="仿宋_GB2312"/>
        </w:rPr>
        <w:t>万元等不同等次奖励。</w:t>
      </w:r>
      <w:r w:rsidRPr="009B452E">
        <w:rPr>
          <w:rFonts w:ascii="华文楷体" w:eastAsia="楷体_GB2312" w:hAnsi="华文楷体" w:hint="eastAsia"/>
          <w:bCs/>
        </w:rPr>
        <w:t>（责任单位：市财政局）</w:t>
      </w:r>
    </w:p>
    <w:p w:rsidR="009B452E" w:rsidRPr="009B452E" w:rsidRDefault="009B452E" w:rsidP="009B452E">
      <w:pPr>
        <w:pStyle w:val="0"/>
        <w:spacing w:line="592" w:lineRule="exact"/>
        <w:ind w:firstLineChars="200" w:firstLine="640"/>
        <w:rPr>
          <w:rFonts w:ascii="华文楷体" w:eastAsia="楷体_GB2312" w:hAnsi="华文楷体" w:hint="eastAsia"/>
          <w:bCs/>
        </w:rPr>
      </w:pPr>
      <w:r>
        <w:rPr>
          <w:rFonts w:ascii="楷体_GB2312" w:eastAsia="楷体_GB2312" w:hint="eastAsia"/>
          <w:bCs/>
        </w:rPr>
        <w:t>（八）支持企业上市。</w:t>
      </w:r>
      <w:r>
        <w:rPr>
          <w:rFonts w:ascii="仿宋_GB2312"/>
        </w:rPr>
        <w:t>对集成电路企业上市申请获证监会或交易所受理的，给予最高</w:t>
      </w:r>
      <w:r>
        <w:t>300</w:t>
      </w:r>
      <w:r>
        <w:rPr>
          <w:rFonts w:ascii="仿宋_GB2312"/>
        </w:rPr>
        <w:t>万元奖励，获受理当年在科创板上市的企业再奖励</w:t>
      </w:r>
      <w:r>
        <w:t>300</w:t>
      </w:r>
      <w:r>
        <w:rPr>
          <w:rFonts w:ascii="仿宋_GB2312"/>
        </w:rPr>
        <w:t>万元，在其他板上市的企业再奖励</w:t>
      </w:r>
      <w:r>
        <w:t>100</w:t>
      </w:r>
      <w:r>
        <w:rPr>
          <w:rFonts w:ascii="仿宋_GB2312"/>
        </w:rPr>
        <w:t>万元。</w:t>
      </w:r>
      <w:r w:rsidRPr="009B452E">
        <w:rPr>
          <w:rFonts w:ascii="华文楷体" w:eastAsia="楷体_GB2312" w:hAnsi="华文楷体" w:hint="eastAsia"/>
          <w:bCs/>
        </w:rPr>
        <w:t>（责任单位：市地方金融监管局）</w:t>
      </w:r>
    </w:p>
    <w:p w:rsidR="009B452E" w:rsidRDefault="009B452E" w:rsidP="009B452E">
      <w:pPr>
        <w:pStyle w:val="0"/>
        <w:spacing w:line="592" w:lineRule="exact"/>
        <w:ind w:firstLineChars="200" w:firstLine="640"/>
        <w:rPr>
          <w:rFonts w:eastAsia="黑体" w:hint="eastAsia"/>
        </w:rPr>
      </w:pPr>
      <w:r>
        <w:rPr>
          <w:rFonts w:ascii="黑体" w:eastAsia="黑体" w:hAnsi="黑体"/>
        </w:rPr>
        <w:t>三、支持产业生态营造</w:t>
      </w:r>
    </w:p>
    <w:p w:rsidR="009B452E" w:rsidRPr="009B452E" w:rsidRDefault="009B452E" w:rsidP="009B452E">
      <w:pPr>
        <w:pStyle w:val="0"/>
        <w:spacing w:line="592" w:lineRule="exact"/>
        <w:ind w:firstLineChars="200" w:firstLine="640"/>
        <w:rPr>
          <w:rFonts w:ascii="华文楷体" w:eastAsia="楷体_GB2312" w:hAnsi="华文楷体"/>
          <w:bCs/>
        </w:rPr>
      </w:pPr>
      <w:r>
        <w:rPr>
          <w:rFonts w:ascii="楷体_GB2312" w:eastAsia="楷体_GB2312" w:hint="eastAsia"/>
          <w:bCs/>
        </w:rPr>
        <w:t>（九）支持链动发展。</w:t>
      </w:r>
      <w:r>
        <w:rPr>
          <w:rFonts w:ascii="仿宋_GB2312"/>
        </w:rPr>
        <w:t>销售额</w:t>
      </w:r>
      <w:r>
        <w:t>1</w:t>
      </w:r>
      <w:r>
        <w:rPr>
          <w:rFonts w:ascii="仿宋_GB2312"/>
        </w:rPr>
        <w:t>亿元以上的集成电路、系统</w:t>
      </w:r>
      <w:r>
        <w:rPr>
          <w:rFonts w:ascii="仿宋_GB2312"/>
        </w:rPr>
        <w:lastRenderedPageBreak/>
        <w:t>（整机）、终端等企业</w:t>
      </w:r>
      <w:r>
        <w:rPr>
          <w:rFonts w:ascii="仿宋_GB2312" w:hint="eastAsia"/>
        </w:rPr>
        <w:t>，或投资超</w:t>
      </w:r>
      <w:r>
        <w:rPr>
          <w:rFonts w:hint="eastAsia"/>
        </w:rPr>
        <w:t>5</w:t>
      </w:r>
      <w:r>
        <w:rPr>
          <w:rFonts w:ascii="仿宋_GB2312" w:hint="eastAsia"/>
        </w:rPr>
        <w:t>亿元项目的上述企业，</w:t>
      </w:r>
      <w:r>
        <w:rPr>
          <w:rFonts w:ascii="仿宋_GB2312"/>
        </w:rPr>
        <w:t>采购非关联集成电路企业自主研发的芯片（模组按照芯片价格计价）、</w:t>
      </w:r>
      <w:r>
        <w:rPr>
          <w:rFonts w:ascii="仿宋_GB2312"/>
          <w:bCs/>
        </w:rPr>
        <w:t>关键核心设备和材料</w:t>
      </w:r>
      <w:r>
        <w:rPr>
          <w:rFonts w:ascii="仿宋_GB2312"/>
        </w:rPr>
        <w:t>，且单个产品首次年度采购金额累计在</w:t>
      </w:r>
      <w:r>
        <w:t>300</w:t>
      </w:r>
      <w:r>
        <w:rPr>
          <w:rFonts w:ascii="仿宋_GB2312"/>
        </w:rPr>
        <w:t>万元以上的，按已支付实际采购金额</w:t>
      </w:r>
      <w:r>
        <w:t>20%</w:t>
      </w:r>
      <w:r>
        <w:rPr>
          <w:rFonts w:ascii="仿宋_GB2312"/>
          <w:bCs/>
        </w:rPr>
        <w:t>给予采购方一次性补助，</w:t>
      </w:r>
      <w:r>
        <w:rPr>
          <w:rFonts w:ascii="仿宋_GB2312" w:hint="eastAsia"/>
          <w:bCs/>
        </w:rPr>
        <w:t>集成电路企业年度</w:t>
      </w:r>
      <w:r>
        <w:rPr>
          <w:rFonts w:ascii="仿宋_GB2312"/>
          <w:bCs/>
        </w:rPr>
        <w:t>补助总额最高</w:t>
      </w:r>
      <w:r>
        <w:rPr>
          <w:rFonts w:hint="eastAsia"/>
          <w:bCs/>
        </w:rPr>
        <w:t>1000</w:t>
      </w:r>
      <w:r>
        <w:rPr>
          <w:rFonts w:ascii="仿宋_GB2312"/>
          <w:bCs/>
        </w:rPr>
        <w:t>万元</w:t>
      </w:r>
      <w:r>
        <w:rPr>
          <w:rFonts w:ascii="仿宋_GB2312" w:hint="eastAsia"/>
          <w:bCs/>
        </w:rPr>
        <w:t>，</w:t>
      </w:r>
      <w:r>
        <w:rPr>
          <w:rFonts w:ascii="仿宋_GB2312"/>
        </w:rPr>
        <w:t>系统（整机）</w:t>
      </w:r>
      <w:r>
        <w:rPr>
          <w:rFonts w:ascii="仿宋_GB2312" w:hint="eastAsia"/>
        </w:rPr>
        <w:t>、</w:t>
      </w:r>
      <w:r>
        <w:rPr>
          <w:rFonts w:ascii="仿宋_GB2312"/>
        </w:rPr>
        <w:t>终端</w:t>
      </w:r>
      <w:r>
        <w:rPr>
          <w:rFonts w:ascii="仿宋_GB2312"/>
          <w:bCs/>
        </w:rPr>
        <w:t>企业年度补助总额最高</w:t>
      </w:r>
      <w:r>
        <w:rPr>
          <w:rFonts w:hint="eastAsia"/>
          <w:bCs/>
        </w:rPr>
        <w:t>300</w:t>
      </w:r>
      <w:r>
        <w:rPr>
          <w:rFonts w:ascii="仿宋_GB2312" w:hint="eastAsia"/>
          <w:bCs/>
        </w:rPr>
        <w:t>万元</w:t>
      </w:r>
      <w:r>
        <w:rPr>
          <w:rFonts w:ascii="仿宋_GB2312"/>
          <w:bCs/>
        </w:rPr>
        <w:t>。鼓励</w:t>
      </w:r>
      <w:r>
        <w:rPr>
          <w:rFonts w:ascii="仿宋_GB2312"/>
        </w:rPr>
        <w:t>集成电路产线（中试线）为</w:t>
      </w:r>
      <w:r>
        <w:rPr>
          <w:rFonts w:ascii="仿宋_GB2312" w:hint="eastAsia"/>
        </w:rPr>
        <w:t>省市主管部门认定的</w:t>
      </w:r>
      <w:r>
        <w:rPr>
          <w:rFonts w:ascii="仿宋_GB2312"/>
        </w:rPr>
        <w:t>首台套装备、首批次新材料</w:t>
      </w:r>
      <w:r>
        <w:rPr>
          <w:rFonts w:ascii="仿宋_GB2312" w:hint="eastAsia"/>
        </w:rPr>
        <w:t>、新产品</w:t>
      </w:r>
      <w:r>
        <w:rPr>
          <w:rFonts w:ascii="仿宋_GB2312"/>
        </w:rPr>
        <w:t>提供验证服务，对验证单台（套）装备或单批次材料价格超过</w:t>
      </w:r>
      <w:r>
        <w:t>50</w:t>
      </w:r>
      <w:r>
        <w:rPr>
          <w:rFonts w:ascii="仿宋_GB2312"/>
        </w:rPr>
        <w:t>万元的，按照验证装备或材料价格</w:t>
      </w:r>
      <w:r>
        <w:t>20%</w:t>
      </w:r>
      <w:r>
        <w:rPr>
          <w:rFonts w:ascii="仿宋_GB2312"/>
        </w:rPr>
        <w:t>，分别给予提供验证方最高不超过</w:t>
      </w:r>
      <w:r>
        <w:t>100</w:t>
      </w:r>
      <w:r>
        <w:rPr>
          <w:rFonts w:ascii="仿宋_GB2312"/>
        </w:rPr>
        <w:t>万元、</w:t>
      </w:r>
      <w:r>
        <w:t>50</w:t>
      </w:r>
      <w:r>
        <w:rPr>
          <w:rFonts w:ascii="仿宋_GB2312"/>
        </w:rPr>
        <w:t>万元补助。每家企业年度补助总额最高</w:t>
      </w:r>
      <w:r>
        <w:t>300</w:t>
      </w:r>
      <w:r>
        <w:rPr>
          <w:rFonts w:ascii="仿宋_GB2312"/>
        </w:rPr>
        <w:t>万元。</w:t>
      </w:r>
      <w:r w:rsidRPr="009B452E">
        <w:rPr>
          <w:rFonts w:ascii="华文楷体" w:eastAsia="楷体_GB2312" w:hAnsi="华文楷体" w:hint="eastAsia"/>
          <w:bCs/>
        </w:rPr>
        <w:t>（责任单位：市发改委）</w:t>
      </w:r>
    </w:p>
    <w:p w:rsidR="009B452E" w:rsidRPr="009B452E" w:rsidRDefault="009B452E" w:rsidP="009B452E">
      <w:pPr>
        <w:pStyle w:val="0"/>
        <w:spacing w:line="592" w:lineRule="exact"/>
        <w:ind w:firstLineChars="200" w:firstLine="640"/>
        <w:rPr>
          <w:rFonts w:ascii="华文楷体" w:eastAsia="楷体_GB2312" w:hAnsi="华文楷体" w:hint="eastAsia"/>
          <w:bCs/>
        </w:rPr>
      </w:pPr>
      <w:r>
        <w:rPr>
          <w:rFonts w:ascii="楷体_GB2312" w:eastAsia="楷体_GB2312" w:hint="eastAsia"/>
          <w:bCs/>
        </w:rPr>
        <w:t>（十）支持公共服务平台建设。</w:t>
      </w:r>
      <w:r>
        <w:rPr>
          <w:rFonts w:ascii="仿宋_GB2312"/>
        </w:rPr>
        <w:t>获批建设国家</w:t>
      </w:r>
      <w:r>
        <w:t>“</w:t>
      </w:r>
      <w:r>
        <w:rPr>
          <w:rFonts w:ascii="仿宋_GB2312"/>
        </w:rPr>
        <w:t>芯火</w:t>
      </w:r>
      <w:r>
        <w:t>”</w:t>
      </w:r>
      <w:r>
        <w:rPr>
          <w:rFonts w:ascii="仿宋_GB2312"/>
        </w:rPr>
        <w:t>双创平台等国家级集成电路公共服务平台的，经认定，按照购置</w:t>
      </w:r>
      <w:r>
        <w:t>EDA</w:t>
      </w:r>
      <w:r>
        <w:rPr>
          <w:rFonts w:ascii="仿宋_GB2312"/>
        </w:rPr>
        <w:t>软件、关键设备等费用</w:t>
      </w:r>
      <w:r>
        <w:t>30%</w:t>
      </w:r>
      <w:r>
        <w:rPr>
          <w:rFonts w:ascii="仿宋_GB2312"/>
        </w:rPr>
        <w:t>给予补助，每家承担单位</w:t>
      </w:r>
      <w:r>
        <w:rPr>
          <w:rFonts w:ascii="仿宋_GB2312"/>
          <w:bCs/>
        </w:rPr>
        <w:t>年度补助总额最高</w:t>
      </w:r>
      <w:r>
        <w:t>1000</w:t>
      </w:r>
      <w:r>
        <w:rPr>
          <w:rFonts w:ascii="仿宋_GB2312"/>
        </w:rPr>
        <w:t>万元。支持第三方技术服务或检测平台运营，对开展样片功能、性能、可靠性、兼容性、失效分析等方面的测试验证及相关认证的，按实际服务企业费用（不含</w:t>
      </w:r>
      <w:r>
        <w:t>EDA</w:t>
      </w:r>
      <w:r>
        <w:rPr>
          <w:rFonts w:ascii="仿宋_GB2312"/>
        </w:rPr>
        <w:t>租赁费用）</w:t>
      </w:r>
      <w:r>
        <w:t>10%</w:t>
      </w:r>
      <w:r>
        <w:rPr>
          <w:rFonts w:ascii="仿宋_GB2312"/>
        </w:rPr>
        <w:t>给予奖励，</w:t>
      </w:r>
      <w:r>
        <w:rPr>
          <w:rFonts w:ascii="仿宋_GB2312"/>
          <w:bCs/>
        </w:rPr>
        <w:t>每家企业年度奖励总额最高</w:t>
      </w:r>
      <w:r>
        <w:t>200</w:t>
      </w:r>
      <w:r>
        <w:rPr>
          <w:rFonts w:ascii="仿宋_GB2312"/>
        </w:rPr>
        <w:t>万元。</w:t>
      </w:r>
      <w:r w:rsidRPr="009B452E">
        <w:rPr>
          <w:rFonts w:ascii="华文楷体" w:eastAsia="楷体_GB2312" w:hAnsi="华文楷体" w:hint="eastAsia"/>
          <w:bCs/>
        </w:rPr>
        <w:t>（责任单位：市发改委）</w:t>
      </w:r>
    </w:p>
    <w:p w:rsidR="009B452E" w:rsidRPr="009B452E" w:rsidRDefault="009B452E" w:rsidP="009B452E">
      <w:pPr>
        <w:pStyle w:val="0"/>
        <w:spacing w:line="592" w:lineRule="exact"/>
        <w:ind w:firstLineChars="200" w:firstLine="640"/>
        <w:rPr>
          <w:rFonts w:ascii="华文楷体" w:eastAsia="楷体_GB2312" w:hAnsi="华文楷体" w:hint="eastAsia"/>
          <w:bCs/>
        </w:rPr>
      </w:pPr>
      <w:r>
        <w:rPr>
          <w:rFonts w:ascii="楷体_GB2312" w:eastAsia="楷体_GB2312" w:hint="eastAsia"/>
          <w:bCs/>
        </w:rPr>
        <w:t>（十一）支持设立投资基金。</w:t>
      </w:r>
      <w:r>
        <w:rPr>
          <w:rFonts w:ascii="仿宋_GB2312"/>
          <w:color w:val="000000"/>
        </w:rPr>
        <w:t>依托市政府母基金设立相关集成电路产业子基金，集中支持集成电路重点企业发展、重大项目建设。支持基金参股国家产业基金、社会机构专业投资基金，</w:t>
      </w:r>
      <w:r w:rsidR="006679AD">
        <w:rPr>
          <w:rFonts w:ascii="仿宋_GB2312" w:hint="eastAsia"/>
          <w:color w:val="000000"/>
        </w:rPr>
        <w:t>发</w:t>
      </w:r>
      <w:r w:rsidR="006679AD">
        <w:rPr>
          <w:rFonts w:ascii="仿宋_GB2312" w:hint="eastAsia"/>
          <w:color w:val="000000"/>
        </w:rPr>
        <w:lastRenderedPageBreak/>
        <w:t>挥政府基金杠杆效应</w:t>
      </w:r>
      <w:r>
        <w:rPr>
          <w:rFonts w:ascii="仿宋_GB2312"/>
          <w:color w:val="000000"/>
        </w:rPr>
        <w:t>。鼓励社会各类风险投资、股权投资基金、信保基金投资我市集成电路产业项目。</w:t>
      </w:r>
      <w:r w:rsidRPr="009B452E">
        <w:rPr>
          <w:rFonts w:ascii="华文楷体" w:eastAsia="楷体_GB2312" w:hAnsi="华文楷体" w:hint="eastAsia"/>
          <w:bCs/>
        </w:rPr>
        <w:t>（责任单位：市财政局、市政府国资委）</w:t>
      </w:r>
    </w:p>
    <w:p w:rsidR="009B452E" w:rsidRPr="009B452E" w:rsidRDefault="009B452E" w:rsidP="009B452E">
      <w:pPr>
        <w:pStyle w:val="0"/>
        <w:spacing w:line="592" w:lineRule="exact"/>
        <w:ind w:firstLineChars="200" w:firstLine="640"/>
        <w:rPr>
          <w:rFonts w:ascii="华文楷体" w:eastAsia="楷体_GB2312" w:hAnsi="华文楷体" w:hint="eastAsia"/>
          <w:bCs/>
        </w:rPr>
      </w:pPr>
      <w:r>
        <w:rPr>
          <w:rFonts w:ascii="楷体_GB2312" w:eastAsia="楷体_GB2312" w:hint="eastAsia"/>
          <w:bCs/>
        </w:rPr>
        <w:t>（十二）支持产业人才培育和引进。</w:t>
      </w:r>
      <w:r>
        <w:rPr>
          <w:rFonts w:ascii="仿宋_GB2312"/>
        </w:rPr>
        <w:t>支持行业组织、公共服务机构、高校院所、重点企业等单位牵头建设合肥市集成电路产教融合基地，开展集成电路人才技能培训、岗前实训等，按</w:t>
      </w:r>
      <w:r>
        <w:t>“</w:t>
      </w:r>
      <w:r>
        <w:rPr>
          <w:rFonts w:ascii="仿宋_GB2312"/>
        </w:rPr>
        <w:t>一事一议</w:t>
      </w:r>
      <w:r>
        <w:t>”</w:t>
      </w:r>
      <w:r>
        <w:rPr>
          <w:rFonts w:ascii="仿宋_GB2312"/>
        </w:rPr>
        <w:t>政策给予支持。对认定为</w:t>
      </w:r>
      <w:r>
        <w:rPr>
          <w:rFonts w:ascii="仿宋_GB2312" w:hint="eastAsia"/>
        </w:rPr>
        <w:t>集</w:t>
      </w:r>
      <w:r>
        <w:rPr>
          <w:rFonts w:ascii="仿宋_GB2312"/>
        </w:rPr>
        <w:t>成电路企业产业人才的，按照我市人才政策可享受租房补贴、购房补贴、个税补贴、企业引才奖励、子女入学保障等支持政策。</w:t>
      </w:r>
      <w:r w:rsidRPr="009B452E">
        <w:rPr>
          <w:rFonts w:ascii="华文楷体" w:eastAsia="楷体_GB2312" w:hAnsi="华文楷体" w:hint="eastAsia"/>
          <w:bCs/>
        </w:rPr>
        <w:t>（责任单位：市委组织部、市发改委、市人社局、市政府国资委、市住房保障和房产管理局）</w:t>
      </w:r>
    </w:p>
    <w:p w:rsidR="009B452E" w:rsidRPr="009B452E" w:rsidRDefault="009B452E" w:rsidP="009B452E">
      <w:pPr>
        <w:pStyle w:val="0"/>
        <w:spacing w:line="592" w:lineRule="exact"/>
        <w:ind w:firstLineChars="200" w:firstLine="640"/>
        <w:rPr>
          <w:rFonts w:ascii="华文楷体" w:eastAsia="楷体_GB2312" w:hAnsi="华文楷体" w:hint="eastAsia"/>
          <w:bCs/>
        </w:rPr>
      </w:pPr>
      <w:r>
        <w:rPr>
          <w:rFonts w:ascii="楷体_GB2312" w:eastAsia="楷体_GB2312" w:hint="eastAsia"/>
          <w:bCs/>
        </w:rPr>
        <w:t>（十三）支持产业要素对接。</w:t>
      </w:r>
      <w:r>
        <w:rPr>
          <w:rFonts w:ascii="仿宋_GB2312"/>
        </w:rPr>
        <w:t>鼓励集成电路产业领域行业协会、产业（技术）联盟、龙头企业及其它企（事）业单位，组织举办项目路演、技术论坛、芯机对接、创新创业大赛等要素对接活动（平台），采取政府购买服务方式</w:t>
      </w:r>
      <w:r w:rsidR="006679AD">
        <w:rPr>
          <w:rFonts w:ascii="仿宋_GB2312" w:hint="eastAsia"/>
        </w:rPr>
        <w:t>给予</w:t>
      </w:r>
      <w:r>
        <w:rPr>
          <w:rFonts w:ascii="仿宋_GB2312"/>
        </w:rPr>
        <w:t>支持。发布一批集成电路应用场景开放清单，鼓励我市集成电路企业先试先用。</w:t>
      </w:r>
      <w:r w:rsidRPr="009B452E">
        <w:rPr>
          <w:rFonts w:ascii="华文楷体" w:eastAsia="楷体_GB2312" w:hAnsi="华文楷体" w:hint="eastAsia"/>
          <w:bCs/>
        </w:rPr>
        <w:t>（责任单位：市发改委、市科技局、市经信局、市财政局）</w:t>
      </w:r>
    </w:p>
    <w:p w:rsidR="009B452E" w:rsidRDefault="009B452E" w:rsidP="009B452E">
      <w:pPr>
        <w:pStyle w:val="0"/>
        <w:spacing w:line="592" w:lineRule="exact"/>
        <w:ind w:firstLineChars="200" w:firstLine="640"/>
        <w:rPr>
          <w:rFonts w:eastAsia="黑体" w:hint="eastAsia"/>
        </w:rPr>
      </w:pPr>
      <w:r>
        <w:rPr>
          <w:rFonts w:ascii="黑体" w:eastAsia="黑体" w:hAnsi="黑体"/>
        </w:rPr>
        <w:t>四、附则</w:t>
      </w:r>
    </w:p>
    <w:p w:rsidR="009B452E" w:rsidRDefault="009B452E" w:rsidP="009B452E">
      <w:pPr>
        <w:pStyle w:val="0"/>
        <w:spacing w:line="592" w:lineRule="exact"/>
        <w:ind w:firstLineChars="200" w:firstLine="640"/>
      </w:pPr>
      <w:r>
        <w:rPr>
          <w:rFonts w:ascii="楷体_GB2312" w:eastAsia="楷体_GB2312" w:hint="eastAsia"/>
          <w:bCs/>
        </w:rPr>
        <w:t>（十四）</w:t>
      </w:r>
      <w:r>
        <w:rPr>
          <w:rFonts w:ascii="仿宋_GB2312" w:hint="eastAsia"/>
        </w:rPr>
        <w:t>本政策适用于</w:t>
      </w:r>
      <w:r>
        <w:rPr>
          <w:rFonts w:ascii="仿宋_GB2312"/>
        </w:rPr>
        <w:t>合肥市行政区划内</w:t>
      </w:r>
      <w:r>
        <w:rPr>
          <w:rFonts w:ascii="仿宋_GB2312" w:hint="eastAsia"/>
        </w:rPr>
        <w:t>经营</w:t>
      </w:r>
      <w:r>
        <w:rPr>
          <w:rFonts w:ascii="仿宋_GB2312"/>
        </w:rPr>
        <w:t>的集成电路设计、制造、封装测试、设备材料、高端验证等领域研发、生产和服务的企业和与之相关的公共平台、创新载体配套服务机构</w:t>
      </w:r>
      <w:r w:rsidR="00476DA0">
        <w:rPr>
          <w:rFonts w:ascii="仿宋_GB2312" w:hint="eastAsia"/>
        </w:rPr>
        <w:t>等</w:t>
      </w:r>
      <w:r>
        <w:rPr>
          <w:rFonts w:ascii="仿宋_GB2312" w:hint="eastAsia"/>
        </w:rPr>
        <w:t>，由市发改委会同</w:t>
      </w:r>
      <w:r w:rsidR="00476DA0">
        <w:rPr>
          <w:rFonts w:ascii="仿宋_GB2312" w:hint="eastAsia"/>
        </w:rPr>
        <w:t>相关市直</w:t>
      </w:r>
      <w:r>
        <w:rPr>
          <w:rFonts w:ascii="仿宋_GB2312" w:hint="eastAsia"/>
        </w:rPr>
        <w:t>部门负责解释。</w:t>
      </w:r>
    </w:p>
    <w:p w:rsidR="009B452E" w:rsidRDefault="009B452E" w:rsidP="009B452E">
      <w:pPr>
        <w:pStyle w:val="0"/>
        <w:spacing w:line="592" w:lineRule="exact"/>
        <w:ind w:firstLineChars="200" w:firstLine="640"/>
        <w:rPr>
          <w:rFonts w:hint="eastAsia"/>
        </w:rPr>
      </w:pPr>
      <w:r>
        <w:rPr>
          <w:rFonts w:ascii="楷体_GB2312" w:eastAsia="楷体_GB2312" w:hint="eastAsia"/>
          <w:bCs/>
        </w:rPr>
        <w:t>（十五）</w:t>
      </w:r>
      <w:r>
        <w:rPr>
          <w:rFonts w:ascii="仿宋_GB2312"/>
        </w:rPr>
        <w:t>本政策与市级其他政策类似条款，按照从优不重复</w:t>
      </w:r>
      <w:r>
        <w:rPr>
          <w:rFonts w:ascii="仿宋_GB2312"/>
        </w:rPr>
        <w:lastRenderedPageBreak/>
        <w:t>原则执行，</w:t>
      </w:r>
      <w:r w:rsidR="006679AD">
        <w:rPr>
          <w:rFonts w:ascii="仿宋_GB2312" w:hint="eastAsia"/>
        </w:rPr>
        <w:t>我市集成电路企业</w:t>
      </w:r>
      <w:r>
        <w:rPr>
          <w:rFonts w:ascii="仿宋_GB2312"/>
        </w:rPr>
        <w:t>可享受《合肥市推动经济高质量发展若干政策》等相关条款。对弄虚作假骗取资金的，</w:t>
      </w:r>
      <w:r>
        <w:rPr>
          <w:rFonts w:ascii="仿宋_GB2312" w:hint="eastAsia"/>
        </w:rPr>
        <w:t>将</w:t>
      </w:r>
      <w:r>
        <w:rPr>
          <w:rFonts w:ascii="仿宋_GB2312"/>
        </w:rPr>
        <w:t>追回资金并</w:t>
      </w:r>
      <w:r>
        <w:t>3</w:t>
      </w:r>
      <w:r>
        <w:rPr>
          <w:rFonts w:ascii="仿宋_GB2312"/>
        </w:rPr>
        <w:t>年内</w:t>
      </w:r>
      <w:r>
        <w:rPr>
          <w:rFonts w:ascii="仿宋_GB2312" w:hint="eastAsia"/>
        </w:rPr>
        <w:t>不受理财政资金补助</w:t>
      </w:r>
      <w:r w:rsidR="006679AD">
        <w:rPr>
          <w:rFonts w:ascii="仿宋_GB2312" w:hint="eastAsia"/>
        </w:rPr>
        <w:t>（奖励）</w:t>
      </w:r>
      <w:r>
        <w:rPr>
          <w:rFonts w:ascii="仿宋_GB2312"/>
        </w:rPr>
        <w:t>申请；情节严重的，追究相关企业和人员法律责任。失信企业不在本政策支持范围内。</w:t>
      </w:r>
    </w:p>
    <w:p w:rsidR="009B452E" w:rsidRDefault="009B452E" w:rsidP="009B452E">
      <w:pPr>
        <w:pStyle w:val="0"/>
        <w:spacing w:line="592" w:lineRule="exact"/>
        <w:ind w:firstLineChars="200" w:firstLine="640"/>
      </w:pPr>
      <w:r w:rsidRPr="00A269A9">
        <w:rPr>
          <w:rFonts w:ascii="楷体_GB2312" w:eastAsia="楷体_GB2312" w:hint="eastAsia"/>
          <w:bCs/>
        </w:rPr>
        <w:t>（十六）</w:t>
      </w:r>
      <w:r>
        <w:rPr>
          <w:rFonts w:ascii="仿宋_GB2312"/>
        </w:rPr>
        <w:t>本政策自印发之日起施行，</w:t>
      </w:r>
      <w:r>
        <w:rPr>
          <w:rFonts w:ascii="仿宋_GB2312" w:hint="eastAsia"/>
        </w:rPr>
        <w:t>补助（奖励）相关主体</w:t>
      </w:r>
      <w:r>
        <w:rPr>
          <w:rFonts w:hint="eastAsia"/>
        </w:rPr>
        <w:t>2021</w:t>
      </w:r>
      <w:r>
        <w:rPr>
          <w:rFonts w:ascii="仿宋_GB2312" w:hint="eastAsia"/>
        </w:rPr>
        <w:t>年</w:t>
      </w:r>
      <w:r>
        <w:rPr>
          <w:rFonts w:hint="eastAsia"/>
        </w:rPr>
        <w:t>1</w:t>
      </w:r>
      <w:r>
        <w:rPr>
          <w:rFonts w:ascii="仿宋_GB2312" w:hint="eastAsia"/>
        </w:rPr>
        <w:t>月</w:t>
      </w:r>
      <w:r>
        <w:rPr>
          <w:rFonts w:hint="eastAsia"/>
        </w:rPr>
        <w:t>1</w:t>
      </w:r>
      <w:r>
        <w:rPr>
          <w:rFonts w:ascii="仿宋_GB2312" w:hint="eastAsia"/>
        </w:rPr>
        <w:t>日至</w:t>
      </w:r>
      <w:r>
        <w:rPr>
          <w:rFonts w:hint="eastAsia"/>
        </w:rPr>
        <w:t>2023</w:t>
      </w:r>
      <w:r>
        <w:rPr>
          <w:rFonts w:ascii="仿宋_GB2312" w:hint="eastAsia"/>
        </w:rPr>
        <w:t>年</w:t>
      </w:r>
      <w:r>
        <w:rPr>
          <w:rFonts w:hint="eastAsia"/>
        </w:rPr>
        <w:t>12</w:t>
      </w:r>
      <w:r>
        <w:rPr>
          <w:rFonts w:ascii="仿宋_GB2312" w:hint="eastAsia"/>
        </w:rPr>
        <w:t>月</w:t>
      </w:r>
      <w:r>
        <w:rPr>
          <w:rFonts w:hint="eastAsia"/>
        </w:rPr>
        <w:t>31</w:t>
      </w:r>
      <w:r>
        <w:rPr>
          <w:rFonts w:ascii="仿宋_GB2312" w:hint="eastAsia"/>
        </w:rPr>
        <w:t>日期间符合条件的事项，</w:t>
      </w:r>
      <w:r w:rsidR="006679AD">
        <w:rPr>
          <w:rFonts w:ascii="仿宋_GB2312"/>
        </w:rPr>
        <w:t>由市发改委</w:t>
      </w:r>
      <w:r>
        <w:rPr>
          <w:rFonts w:ascii="仿宋_GB2312"/>
        </w:rPr>
        <w:t>牵头</w:t>
      </w:r>
      <w:r w:rsidR="006679AD">
        <w:rPr>
          <w:rFonts w:ascii="仿宋_GB2312" w:hint="eastAsia"/>
        </w:rPr>
        <w:t>会同相关市直部门</w:t>
      </w:r>
      <w:r>
        <w:rPr>
          <w:rFonts w:ascii="仿宋_GB2312"/>
        </w:rPr>
        <w:t>组织实施。</w:t>
      </w:r>
    </w:p>
    <w:p w:rsidR="009B452E" w:rsidRDefault="009B452E" w:rsidP="009B452E">
      <w:pPr>
        <w:adjustRightInd w:val="0"/>
        <w:snapToGrid w:val="0"/>
        <w:spacing w:line="592" w:lineRule="exact"/>
        <w:rPr>
          <w:rFonts w:eastAsia="仿宋_GB2312" w:hint="eastAsia"/>
          <w:sz w:val="32"/>
          <w:szCs w:val="32"/>
        </w:rPr>
      </w:pPr>
    </w:p>
    <w:p w:rsidR="00C15AB9" w:rsidRPr="009B452E" w:rsidRDefault="00C15AB9" w:rsidP="009B452E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BF06EE" w:rsidRDefault="00BF06EE" w:rsidP="009B452E">
      <w:pPr>
        <w:spacing w:line="58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BF06EE" w:rsidRDefault="00BF06EE" w:rsidP="009B452E">
      <w:pPr>
        <w:spacing w:line="58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9B452E" w:rsidRDefault="009B452E">
      <w:pPr>
        <w:widowControl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br w:type="page"/>
      </w:r>
    </w:p>
    <w:p w:rsidR="00720F65" w:rsidRDefault="00720F65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FE593F" w:rsidRDefault="00FE593F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</w:p>
    <w:p w:rsidR="009B452E" w:rsidRDefault="009B452E" w:rsidP="009B452E">
      <w:pPr>
        <w:spacing w:line="58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FE593F" w:rsidRDefault="00FE593F" w:rsidP="009B452E">
      <w:pPr>
        <w:spacing w:line="58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5B04F0" w:rsidRDefault="005B04F0" w:rsidP="009B452E">
      <w:pPr>
        <w:spacing w:line="58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FE593F" w:rsidRDefault="00FE593F" w:rsidP="009B452E">
      <w:pPr>
        <w:spacing w:line="58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FE593F" w:rsidRDefault="00FE593F" w:rsidP="009B452E">
      <w:pPr>
        <w:spacing w:line="58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FE593F" w:rsidRPr="00FE593F" w:rsidRDefault="00FE593F" w:rsidP="009B452E">
      <w:pPr>
        <w:spacing w:line="58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720F65" w:rsidRDefault="00720F65" w:rsidP="009B452E">
      <w:pPr>
        <w:spacing w:line="580" w:lineRule="exact"/>
        <w:ind w:firstLineChars="200" w:firstLine="640"/>
        <w:rPr>
          <w:rFonts w:eastAsia="仿宋_GB2312" w:cs="宋体"/>
          <w:kern w:val="0"/>
          <w:sz w:val="32"/>
          <w:szCs w:val="32"/>
        </w:rPr>
      </w:pPr>
    </w:p>
    <w:p w:rsidR="00D07484" w:rsidRPr="0066467D" w:rsidRDefault="00817395" w:rsidP="000F7F3F">
      <w:pPr>
        <w:tabs>
          <w:tab w:val="left" w:pos="8553"/>
        </w:tabs>
        <w:adjustRightInd w:val="0"/>
        <w:spacing w:line="500" w:lineRule="exact"/>
        <w:ind w:rightChars="140" w:right="294" w:firstLineChars="100" w:firstLine="280"/>
        <w:rPr>
          <w:sz w:val="28"/>
          <w:szCs w:val="28"/>
        </w:rPr>
      </w:pPr>
      <w:r>
        <w:rPr>
          <w:rFonts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361315</wp:posOffset>
                </wp:positionV>
                <wp:extent cx="5615940" cy="0"/>
                <wp:effectExtent l="0" t="0" r="0" b="0"/>
                <wp:wrapNone/>
                <wp:docPr id="2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7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8.45pt" to="442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YiMGgIAADU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" strokeweight="1pt"/>
            </w:pict>
          </mc:Fallback>
        </mc:AlternateContent>
      </w:r>
      <w:r>
        <w:rPr>
          <w:rFonts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31115</wp:posOffset>
                </wp:positionV>
                <wp:extent cx="5615940" cy="0"/>
                <wp:effectExtent l="0" t="0" r="22860" b="19050"/>
                <wp:wrapNone/>
                <wp:docPr id="1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.45pt" to="442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xfj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" strokeweight="1pt"/>
            </w:pict>
          </mc:Fallback>
        </mc:AlternateContent>
      </w:r>
      <w:r w:rsidR="00C15AB9" w:rsidRPr="0066467D">
        <w:rPr>
          <w:rFonts w:eastAsia="仿宋_GB2312" w:hint="eastAsia"/>
          <w:sz w:val="28"/>
          <w:szCs w:val="28"/>
        </w:rPr>
        <w:t>合肥市人民政府办公</w:t>
      </w:r>
      <w:r w:rsidR="00A80283">
        <w:rPr>
          <w:rFonts w:eastAsia="仿宋_GB2312" w:hint="eastAsia"/>
          <w:sz w:val="28"/>
          <w:szCs w:val="28"/>
        </w:rPr>
        <w:t>室</w:t>
      </w:r>
      <w:r w:rsidR="00720F65">
        <w:rPr>
          <w:rFonts w:eastAsia="仿宋_GB2312" w:hint="eastAsia"/>
          <w:sz w:val="28"/>
          <w:szCs w:val="28"/>
        </w:rPr>
        <w:t xml:space="preserve">                 </w:t>
      </w:r>
      <w:r w:rsidR="009B452E">
        <w:rPr>
          <w:rFonts w:eastAsia="仿宋_GB2312" w:hint="eastAsia"/>
          <w:sz w:val="28"/>
          <w:szCs w:val="28"/>
        </w:rPr>
        <w:t xml:space="preserve"> </w:t>
      </w:r>
      <w:r w:rsidR="00720F65">
        <w:rPr>
          <w:rFonts w:eastAsia="仿宋_GB2312" w:hint="eastAsia"/>
          <w:sz w:val="28"/>
          <w:szCs w:val="28"/>
        </w:rPr>
        <w:t xml:space="preserve">   </w:t>
      </w:r>
      <w:r w:rsidR="00C15AB9" w:rsidRPr="0066467D">
        <w:rPr>
          <w:rFonts w:eastAsia="仿宋_GB2312" w:hint="eastAsia"/>
          <w:sz w:val="28"/>
          <w:szCs w:val="28"/>
        </w:rPr>
        <w:t>20</w:t>
      </w:r>
      <w:r w:rsidR="00BB1886">
        <w:rPr>
          <w:rFonts w:eastAsia="仿宋_GB2312" w:hint="eastAsia"/>
          <w:sz w:val="28"/>
          <w:szCs w:val="28"/>
        </w:rPr>
        <w:t>2</w:t>
      </w:r>
      <w:r w:rsidR="001E12EC">
        <w:rPr>
          <w:rFonts w:eastAsia="仿宋_GB2312" w:hint="eastAsia"/>
          <w:sz w:val="28"/>
          <w:szCs w:val="28"/>
        </w:rPr>
        <w:t>2</w:t>
      </w:r>
      <w:r w:rsidR="00C15AB9" w:rsidRPr="0066467D">
        <w:rPr>
          <w:rFonts w:eastAsia="仿宋_GB2312" w:hint="eastAsia"/>
          <w:sz w:val="28"/>
          <w:szCs w:val="28"/>
        </w:rPr>
        <w:t>年</w:t>
      </w:r>
      <w:r w:rsidR="009B452E">
        <w:rPr>
          <w:rFonts w:eastAsia="仿宋_GB2312" w:hint="eastAsia"/>
          <w:sz w:val="28"/>
          <w:szCs w:val="28"/>
        </w:rPr>
        <w:t>6</w:t>
      </w:r>
      <w:r w:rsidR="00C15AB9" w:rsidRPr="0066467D">
        <w:rPr>
          <w:rFonts w:eastAsia="仿宋_GB2312" w:hint="eastAsia"/>
          <w:sz w:val="28"/>
          <w:szCs w:val="28"/>
        </w:rPr>
        <w:t>月</w:t>
      </w:r>
      <w:r w:rsidR="009B452E">
        <w:rPr>
          <w:rFonts w:eastAsia="仿宋_GB2312" w:hint="eastAsia"/>
          <w:sz w:val="28"/>
          <w:szCs w:val="28"/>
        </w:rPr>
        <w:t>2</w:t>
      </w:r>
      <w:r w:rsidR="00C15AB9" w:rsidRPr="0066467D">
        <w:rPr>
          <w:rFonts w:eastAsia="仿宋_GB2312" w:hint="eastAsia"/>
          <w:sz w:val="28"/>
          <w:szCs w:val="28"/>
        </w:rPr>
        <w:t>日</w:t>
      </w:r>
      <w:r w:rsidR="00F60F64">
        <w:rPr>
          <w:rFonts w:eastAsia="仿宋_GB2312" w:hint="eastAsia"/>
          <w:sz w:val="28"/>
          <w:szCs w:val="28"/>
        </w:rPr>
        <w:t>印发</w:t>
      </w:r>
    </w:p>
    <w:sectPr w:rsidR="00D07484" w:rsidRPr="0066467D" w:rsidSect="00C15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503" w:bottom="1758" w:left="1503" w:header="851" w:footer="1361" w:gutter="0"/>
      <w:cols w:space="425"/>
      <w:docGrid w:type="lines" w:linePitch="59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14" w:rsidRDefault="00B06D14">
      <w:r>
        <w:separator/>
      </w:r>
    </w:p>
  </w:endnote>
  <w:endnote w:type="continuationSeparator" w:id="0">
    <w:p w:rsidR="00B06D14" w:rsidRDefault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A54" w:rsidRDefault="00C71A54" w:rsidP="00366EB3">
    <w:pPr>
      <w:pStyle w:val="a5"/>
      <w:spacing w:line="60" w:lineRule="exact"/>
      <w:ind w:firstLineChars="100" w:firstLine="280"/>
      <w:jc w:val="both"/>
      <w:rPr>
        <w:rFonts w:ascii="宋体" w:hAnsi="宋体"/>
        <w:kern w:val="0"/>
        <w:sz w:val="28"/>
        <w:szCs w:val="28"/>
      </w:rPr>
    </w:pPr>
  </w:p>
  <w:p w:rsidR="00863D27" w:rsidRPr="009620F7" w:rsidRDefault="00863D27" w:rsidP="00863D27">
    <w:pPr>
      <w:pStyle w:val="a5"/>
      <w:ind w:firstLineChars="100" w:firstLine="280"/>
      <w:jc w:val="both"/>
      <w:rPr>
        <w:rFonts w:ascii="宋体" w:hAnsi="宋体"/>
        <w:sz w:val="28"/>
        <w:szCs w:val="28"/>
      </w:rPr>
    </w:pPr>
    <w:r w:rsidRPr="009620F7">
      <w:rPr>
        <w:rFonts w:ascii="宋体" w:hAnsi="宋体" w:hint="eastAsia"/>
        <w:kern w:val="0"/>
        <w:sz w:val="28"/>
        <w:szCs w:val="28"/>
      </w:rPr>
      <w:t>—</w:t>
    </w:r>
    <w:r w:rsidRPr="009620F7">
      <w:rPr>
        <w:rFonts w:ascii="宋体" w:hAnsi="宋体"/>
        <w:kern w:val="0"/>
        <w:sz w:val="28"/>
        <w:szCs w:val="28"/>
      </w:rPr>
      <w:t xml:space="preserve"> </w:t>
    </w:r>
    <w:r w:rsidRPr="009620F7">
      <w:rPr>
        <w:rFonts w:ascii="宋体" w:hAnsi="宋体"/>
        <w:kern w:val="0"/>
        <w:sz w:val="28"/>
        <w:szCs w:val="28"/>
      </w:rPr>
      <w:fldChar w:fldCharType="begin"/>
    </w:r>
    <w:r w:rsidRPr="009620F7">
      <w:rPr>
        <w:rFonts w:ascii="宋体" w:hAnsi="宋体"/>
        <w:kern w:val="0"/>
        <w:sz w:val="28"/>
        <w:szCs w:val="28"/>
      </w:rPr>
      <w:instrText xml:space="preserve"> PAGE </w:instrText>
    </w:r>
    <w:r w:rsidRPr="009620F7">
      <w:rPr>
        <w:rFonts w:ascii="宋体" w:hAnsi="宋体"/>
        <w:kern w:val="0"/>
        <w:sz w:val="28"/>
        <w:szCs w:val="28"/>
      </w:rPr>
      <w:fldChar w:fldCharType="separate"/>
    </w:r>
    <w:r w:rsidR="00476DA0">
      <w:rPr>
        <w:rFonts w:ascii="宋体" w:hAnsi="宋体"/>
        <w:noProof/>
        <w:kern w:val="0"/>
        <w:sz w:val="28"/>
        <w:szCs w:val="28"/>
      </w:rPr>
      <w:t>2</w:t>
    </w:r>
    <w:r w:rsidRPr="009620F7">
      <w:rPr>
        <w:rFonts w:ascii="宋体" w:hAnsi="宋体"/>
        <w:kern w:val="0"/>
        <w:sz w:val="28"/>
        <w:szCs w:val="28"/>
      </w:rPr>
      <w:fldChar w:fldCharType="end"/>
    </w:r>
    <w:r w:rsidRPr="009620F7">
      <w:rPr>
        <w:rFonts w:ascii="宋体" w:hAnsi="宋体"/>
        <w:kern w:val="0"/>
        <w:sz w:val="28"/>
        <w:szCs w:val="28"/>
      </w:rPr>
      <w:t xml:space="preserve"> </w:t>
    </w:r>
    <w:r w:rsidRPr="009620F7"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A54" w:rsidRDefault="00C71A54" w:rsidP="00C15AB9">
    <w:pPr>
      <w:pStyle w:val="a5"/>
      <w:wordWrap w:val="0"/>
      <w:spacing w:line="60" w:lineRule="exact"/>
      <w:jc w:val="right"/>
      <w:rPr>
        <w:rFonts w:ascii="宋体" w:hAnsi="宋体"/>
        <w:kern w:val="0"/>
        <w:sz w:val="28"/>
        <w:szCs w:val="28"/>
      </w:rPr>
    </w:pPr>
  </w:p>
  <w:p w:rsidR="00C71A54" w:rsidRPr="00C0036C" w:rsidRDefault="00863D27" w:rsidP="00C15AB9">
    <w:pPr>
      <w:pStyle w:val="a5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1"/>
      </w:rPr>
      <w:t>—</w:t>
    </w:r>
    <w:r w:rsidRPr="00863D27">
      <w:rPr>
        <w:rFonts w:ascii="宋体" w:hAnsi="宋体"/>
        <w:kern w:val="0"/>
        <w:sz w:val="28"/>
        <w:szCs w:val="21"/>
      </w:rPr>
      <w:t xml:space="preserve"> </w:t>
    </w:r>
    <w:r w:rsidRPr="00863D27">
      <w:rPr>
        <w:rFonts w:ascii="宋体" w:hAnsi="宋体"/>
        <w:kern w:val="0"/>
        <w:sz w:val="28"/>
        <w:szCs w:val="21"/>
      </w:rPr>
      <w:fldChar w:fldCharType="begin"/>
    </w:r>
    <w:r w:rsidRPr="00863D27">
      <w:rPr>
        <w:rFonts w:ascii="宋体" w:hAnsi="宋体"/>
        <w:kern w:val="0"/>
        <w:sz w:val="28"/>
        <w:szCs w:val="21"/>
      </w:rPr>
      <w:instrText xml:space="preserve"> PAGE </w:instrText>
    </w:r>
    <w:r w:rsidRPr="00863D27">
      <w:rPr>
        <w:rFonts w:ascii="宋体" w:hAnsi="宋体"/>
        <w:kern w:val="0"/>
        <w:sz w:val="28"/>
        <w:szCs w:val="21"/>
      </w:rPr>
      <w:fldChar w:fldCharType="separate"/>
    </w:r>
    <w:r w:rsidR="00476DA0">
      <w:rPr>
        <w:rFonts w:ascii="宋体" w:hAnsi="宋体"/>
        <w:noProof/>
        <w:kern w:val="0"/>
        <w:sz w:val="28"/>
        <w:szCs w:val="21"/>
      </w:rPr>
      <w:t>1</w:t>
    </w:r>
    <w:r w:rsidRPr="00863D27">
      <w:rPr>
        <w:rFonts w:ascii="宋体" w:hAnsi="宋体"/>
        <w:kern w:val="0"/>
        <w:sz w:val="28"/>
        <w:szCs w:val="21"/>
      </w:rPr>
      <w:fldChar w:fldCharType="end"/>
    </w:r>
    <w:r w:rsidRPr="00863D27">
      <w:rPr>
        <w:rFonts w:ascii="宋体" w:hAnsi="宋体"/>
        <w:kern w:val="0"/>
        <w:sz w:val="28"/>
        <w:szCs w:val="21"/>
      </w:rPr>
      <w:t xml:space="preserve"> </w:t>
    </w:r>
    <w:r>
      <w:rPr>
        <w:rFonts w:ascii="宋体" w:hAnsi="宋体" w:hint="eastAsia"/>
        <w:kern w:val="0"/>
        <w:sz w:val="28"/>
        <w:szCs w:val="21"/>
      </w:rPr>
      <w:t>—</w:t>
    </w:r>
    <w:r w:rsidR="00C71A54">
      <w:rPr>
        <w:rFonts w:ascii="宋体" w:hAnsi="宋体" w:hint="eastAsia"/>
        <w:kern w:val="0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715" w:rsidRDefault="00F507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14" w:rsidRDefault="00B06D14">
      <w:r>
        <w:separator/>
      </w:r>
    </w:p>
  </w:footnote>
  <w:footnote w:type="continuationSeparator" w:id="0">
    <w:p w:rsidR="00B06D14" w:rsidRDefault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A54" w:rsidRDefault="00C71A54" w:rsidP="000D4F7B">
    <w:pPr>
      <w:pStyle w:val="a7"/>
      <w:pBdr>
        <w:bottom w:val="none" w:sz="0" w:space="0" w:color="auto"/>
      </w:pBdr>
      <w:spacing w:line="592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A54" w:rsidRDefault="00C71A54" w:rsidP="00F50715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715" w:rsidRDefault="00F507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7451"/>
    <w:multiLevelType w:val="multilevel"/>
    <w:tmpl w:val="4C7C8FEE"/>
    <w:lvl w:ilvl="0">
      <w:start w:val="1"/>
      <w:numFmt w:val="decimal"/>
      <w:lvlText w:val="第%1."/>
      <w:lvlJc w:val="left"/>
      <w:pPr>
        <w:tabs>
          <w:tab w:val="num" w:pos="1350"/>
        </w:tabs>
        <w:ind w:left="1350" w:hanging="1350"/>
      </w:pPr>
      <w:rPr>
        <w:rFonts w:ascii="仿宋_GB2312" w:hint="default"/>
      </w:rPr>
    </w:lvl>
    <w:lvl w:ilvl="1">
      <w:start w:val="1"/>
      <w:numFmt w:val="decimal"/>
      <w:lvlText w:val="第%1.%2条"/>
      <w:lvlJc w:val="left"/>
      <w:pPr>
        <w:tabs>
          <w:tab w:val="num" w:pos="2070"/>
        </w:tabs>
        <w:ind w:left="2070" w:hanging="1350"/>
      </w:pPr>
      <w:rPr>
        <w:rFonts w:ascii="仿宋_GB2312" w:hint="default"/>
        <w:b/>
      </w:rPr>
    </w:lvl>
    <w:lvl w:ilvl="2">
      <w:start w:val="1"/>
      <w:numFmt w:val="decimal"/>
      <w:lvlText w:val="第%1.%2条%3."/>
      <w:lvlJc w:val="left"/>
      <w:pPr>
        <w:tabs>
          <w:tab w:val="num" w:pos="2880"/>
        </w:tabs>
        <w:ind w:left="2880" w:hanging="1440"/>
      </w:pPr>
      <w:rPr>
        <w:rFonts w:ascii="仿宋_GB2312" w:hint="default"/>
      </w:rPr>
    </w:lvl>
    <w:lvl w:ilvl="3">
      <w:start w:val="1"/>
      <w:numFmt w:val="decimal"/>
      <w:lvlText w:val="第%1.%2条%3.%4."/>
      <w:lvlJc w:val="left"/>
      <w:pPr>
        <w:tabs>
          <w:tab w:val="num" w:pos="3600"/>
        </w:tabs>
        <w:ind w:left="3600" w:hanging="1440"/>
      </w:pPr>
      <w:rPr>
        <w:rFonts w:ascii="仿宋_GB2312" w:hint="default"/>
      </w:rPr>
    </w:lvl>
    <w:lvl w:ilvl="4">
      <w:start w:val="1"/>
      <w:numFmt w:val="decimal"/>
      <w:lvlText w:val="第%1.%2条%3.%4.%5."/>
      <w:lvlJc w:val="left"/>
      <w:pPr>
        <w:tabs>
          <w:tab w:val="num" w:pos="4680"/>
        </w:tabs>
        <w:ind w:left="4680" w:hanging="1800"/>
      </w:pPr>
      <w:rPr>
        <w:rFonts w:ascii="仿宋_GB2312" w:hint="default"/>
      </w:rPr>
    </w:lvl>
    <w:lvl w:ilvl="5">
      <w:start w:val="1"/>
      <w:numFmt w:val="decimal"/>
      <w:lvlText w:val="第%1.%2条%3.%4.%5.%6."/>
      <w:lvlJc w:val="left"/>
      <w:pPr>
        <w:tabs>
          <w:tab w:val="num" w:pos="5760"/>
        </w:tabs>
        <w:ind w:left="5760" w:hanging="2160"/>
      </w:pPr>
      <w:rPr>
        <w:rFonts w:ascii="仿宋_GB2312" w:hint="default"/>
      </w:rPr>
    </w:lvl>
    <w:lvl w:ilvl="6">
      <w:start w:val="1"/>
      <w:numFmt w:val="decimal"/>
      <w:lvlText w:val="第%1.%2条%3.%4.%5.%6.%7."/>
      <w:lvlJc w:val="left"/>
      <w:pPr>
        <w:tabs>
          <w:tab w:val="num" w:pos="6480"/>
        </w:tabs>
        <w:ind w:left="6480" w:hanging="2160"/>
      </w:pPr>
      <w:rPr>
        <w:rFonts w:ascii="仿宋_GB2312" w:hint="default"/>
      </w:rPr>
    </w:lvl>
    <w:lvl w:ilvl="7">
      <w:start w:val="1"/>
      <w:numFmt w:val="decimal"/>
      <w:lvlText w:val="第%1.%2条%3.%4.%5.%6.%7.%8."/>
      <w:lvlJc w:val="left"/>
      <w:pPr>
        <w:tabs>
          <w:tab w:val="num" w:pos="7560"/>
        </w:tabs>
        <w:ind w:left="7560" w:hanging="2520"/>
      </w:pPr>
      <w:rPr>
        <w:rFonts w:ascii="仿宋_GB2312" w:hint="default"/>
      </w:rPr>
    </w:lvl>
    <w:lvl w:ilvl="8">
      <w:start w:val="1"/>
      <w:numFmt w:val="decimal"/>
      <w:lvlText w:val="第%1.%2条%3.%4.%5.%6.%7.%8.%9."/>
      <w:lvlJc w:val="left"/>
      <w:pPr>
        <w:tabs>
          <w:tab w:val="num" w:pos="8640"/>
        </w:tabs>
        <w:ind w:left="8640" w:hanging="2880"/>
      </w:pPr>
      <w:rPr>
        <w:rFonts w:ascii="仿宋_GB2312" w:hint="default"/>
      </w:rPr>
    </w:lvl>
  </w:abstractNum>
  <w:abstractNum w:abstractNumId="1">
    <w:nsid w:val="0ABF7125"/>
    <w:multiLevelType w:val="hybridMultilevel"/>
    <w:tmpl w:val="28D84038"/>
    <w:lvl w:ilvl="0" w:tplc="30A8EDB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15FD3"/>
    <w:multiLevelType w:val="hybridMultilevel"/>
    <w:tmpl w:val="62668024"/>
    <w:lvl w:ilvl="0" w:tplc="BF9EA46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E68057B"/>
    <w:multiLevelType w:val="multilevel"/>
    <w:tmpl w:val="EF40EF44"/>
    <w:lvl w:ilvl="0">
      <w:start w:val="4"/>
      <w:numFmt w:val="decimal"/>
      <w:lvlText w:val="第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第%1.%2条"/>
      <w:lvlJc w:val="left"/>
      <w:pPr>
        <w:tabs>
          <w:tab w:val="num" w:pos="1858"/>
        </w:tabs>
        <w:ind w:left="1858" w:hanging="1140"/>
      </w:pPr>
      <w:rPr>
        <w:rFonts w:hint="default"/>
      </w:rPr>
    </w:lvl>
    <w:lvl w:ilvl="2">
      <w:start w:val="1"/>
      <w:numFmt w:val="decimal"/>
      <w:lvlText w:val="第%1.%2条%3."/>
      <w:lvlJc w:val="left"/>
      <w:pPr>
        <w:tabs>
          <w:tab w:val="num" w:pos="2876"/>
        </w:tabs>
        <w:ind w:left="2876" w:hanging="1440"/>
      </w:pPr>
      <w:rPr>
        <w:rFonts w:hint="default"/>
      </w:rPr>
    </w:lvl>
    <w:lvl w:ilvl="3">
      <w:start w:val="1"/>
      <w:numFmt w:val="decimal"/>
      <w:lvlText w:val="第%1.%2条%3.%4."/>
      <w:lvlJc w:val="left"/>
      <w:pPr>
        <w:tabs>
          <w:tab w:val="num" w:pos="3594"/>
        </w:tabs>
        <w:ind w:left="3594" w:hanging="1440"/>
      </w:pPr>
      <w:rPr>
        <w:rFonts w:hint="default"/>
      </w:rPr>
    </w:lvl>
    <w:lvl w:ilvl="4">
      <w:start w:val="1"/>
      <w:numFmt w:val="decimal"/>
      <w:lvlText w:val="第%1.%2条%3.%4.%5."/>
      <w:lvlJc w:val="left"/>
      <w:pPr>
        <w:tabs>
          <w:tab w:val="num" w:pos="4672"/>
        </w:tabs>
        <w:ind w:left="4672" w:hanging="1800"/>
      </w:pPr>
      <w:rPr>
        <w:rFonts w:hint="default"/>
      </w:rPr>
    </w:lvl>
    <w:lvl w:ilvl="5">
      <w:start w:val="1"/>
      <w:numFmt w:val="decimal"/>
      <w:lvlText w:val="第%1.%2条%3.%4.%5.%6."/>
      <w:lvlJc w:val="left"/>
      <w:pPr>
        <w:tabs>
          <w:tab w:val="num" w:pos="5750"/>
        </w:tabs>
        <w:ind w:left="5750" w:hanging="2160"/>
      </w:pPr>
      <w:rPr>
        <w:rFonts w:hint="default"/>
      </w:rPr>
    </w:lvl>
    <w:lvl w:ilvl="6">
      <w:start w:val="1"/>
      <w:numFmt w:val="decimal"/>
      <w:lvlText w:val="第%1.%2条%3.%4.%5.%6.%7."/>
      <w:lvlJc w:val="left"/>
      <w:pPr>
        <w:tabs>
          <w:tab w:val="num" w:pos="6468"/>
        </w:tabs>
        <w:ind w:left="6468" w:hanging="2160"/>
      </w:pPr>
      <w:rPr>
        <w:rFonts w:hint="default"/>
      </w:rPr>
    </w:lvl>
    <w:lvl w:ilvl="7">
      <w:start w:val="1"/>
      <w:numFmt w:val="decimal"/>
      <w:lvlText w:val="第%1.%2条%3.%4.%5.%6.%7.%8."/>
      <w:lvlJc w:val="left"/>
      <w:pPr>
        <w:tabs>
          <w:tab w:val="num" w:pos="7546"/>
        </w:tabs>
        <w:ind w:left="7546" w:hanging="2520"/>
      </w:pPr>
      <w:rPr>
        <w:rFonts w:hint="default"/>
      </w:rPr>
    </w:lvl>
    <w:lvl w:ilvl="8">
      <w:start w:val="1"/>
      <w:numFmt w:val="decimal"/>
      <w:lvlText w:val="第%1.%2条%3.%4.%5.%6.%7.%8.%9."/>
      <w:lvlJc w:val="left"/>
      <w:pPr>
        <w:tabs>
          <w:tab w:val="num" w:pos="8624"/>
        </w:tabs>
        <w:ind w:left="8624" w:hanging="2880"/>
      </w:pPr>
      <w:rPr>
        <w:rFonts w:hint="default"/>
      </w:rPr>
    </w:lvl>
  </w:abstractNum>
  <w:abstractNum w:abstractNumId="4">
    <w:nsid w:val="30EE445C"/>
    <w:multiLevelType w:val="multilevel"/>
    <w:tmpl w:val="39C6CF18"/>
    <w:lvl w:ilvl="0">
      <w:start w:val="3"/>
      <w:numFmt w:val="decimal"/>
      <w:lvlText w:val="第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第7.%2条"/>
      <w:lvlJc w:val="left"/>
      <w:pPr>
        <w:tabs>
          <w:tab w:val="num" w:pos="1560"/>
        </w:tabs>
        <w:ind w:left="1560" w:hanging="1140"/>
      </w:pPr>
      <w:rPr>
        <w:rFonts w:ascii="仿宋_GB2312" w:hint="default"/>
        <w:b/>
      </w:rPr>
    </w:lvl>
    <w:lvl w:ilvl="2">
      <w:start w:val="1"/>
      <w:numFmt w:val="decimal"/>
      <w:lvlText w:val="第%1.%2条%3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3">
      <w:start w:val="1"/>
      <w:numFmt w:val="decimal"/>
      <w:lvlText w:val="第%1.%2条%3.%4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4">
      <w:start w:val="1"/>
      <w:numFmt w:val="decimal"/>
      <w:lvlText w:val="第%1.%2条%3.%4.%5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5">
      <w:start w:val="1"/>
      <w:numFmt w:val="decimal"/>
      <w:lvlText w:val="第%1.%2条%3.%4.%5.%6."/>
      <w:lvlJc w:val="left"/>
      <w:pPr>
        <w:tabs>
          <w:tab w:val="num" w:pos="4260"/>
        </w:tabs>
        <w:ind w:left="4260" w:hanging="2160"/>
      </w:pPr>
      <w:rPr>
        <w:rFonts w:hint="default"/>
      </w:rPr>
    </w:lvl>
    <w:lvl w:ilvl="6">
      <w:start w:val="1"/>
      <w:numFmt w:val="decimal"/>
      <w:lvlText w:val="第%1.%2条%3.%4.%5.%6.%7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7">
      <w:start w:val="1"/>
      <w:numFmt w:val="decimal"/>
      <w:lvlText w:val="第%1.%2条%3.%4.%5.%6.%7.%8."/>
      <w:lvlJc w:val="left"/>
      <w:pPr>
        <w:tabs>
          <w:tab w:val="num" w:pos="5460"/>
        </w:tabs>
        <w:ind w:left="5460" w:hanging="2520"/>
      </w:pPr>
      <w:rPr>
        <w:rFonts w:hint="default"/>
      </w:rPr>
    </w:lvl>
    <w:lvl w:ilvl="8">
      <w:start w:val="1"/>
      <w:numFmt w:val="decimal"/>
      <w:lvlText w:val="第%1.%2条%3.%4.%5.%6.%7.%8.%9."/>
      <w:lvlJc w:val="left"/>
      <w:pPr>
        <w:tabs>
          <w:tab w:val="num" w:pos="6240"/>
        </w:tabs>
        <w:ind w:left="6240" w:hanging="2880"/>
      </w:pPr>
      <w:rPr>
        <w:rFonts w:hint="default"/>
      </w:rPr>
    </w:lvl>
  </w:abstractNum>
  <w:abstractNum w:abstractNumId="5">
    <w:nsid w:val="402D4AAA"/>
    <w:multiLevelType w:val="hybridMultilevel"/>
    <w:tmpl w:val="C1CC63C6"/>
    <w:lvl w:ilvl="0" w:tplc="52D40842">
      <w:start w:val="1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3D626D28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  <w:rPr>
        <w:rFonts w:ascii="仿宋_GB2312" w:eastAsia="仿宋_GB2312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B0C5AB6"/>
    <w:multiLevelType w:val="multilevel"/>
    <w:tmpl w:val="A1EC65B6"/>
    <w:lvl w:ilvl="0">
      <w:start w:val="4"/>
      <w:numFmt w:val="decimal"/>
      <w:lvlText w:val="第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第%1.%2条"/>
      <w:lvlJc w:val="left"/>
      <w:pPr>
        <w:tabs>
          <w:tab w:val="num" w:pos="1858"/>
        </w:tabs>
        <w:ind w:left="1858" w:hanging="1140"/>
      </w:pPr>
      <w:rPr>
        <w:rFonts w:hint="default"/>
      </w:rPr>
    </w:lvl>
    <w:lvl w:ilvl="2">
      <w:start w:val="1"/>
      <w:numFmt w:val="decimal"/>
      <w:lvlText w:val="第%1.%2条%3."/>
      <w:lvlJc w:val="left"/>
      <w:pPr>
        <w:tabs>
          <w:tab w:val="num" w:pos="2876"/>
        </w:tabs>
        <w:ind w:left="2876" w:hanging="1440"/>
      </w:pPr>
      <w:rPr>
        <w:rFonts w:hint="default"/>
      </w:rPr>
    </w:lvl>
    <w:lvl w:ilvl="3">
      <w:start w:val="1"/>
      <w:numFmt w:val="decimal"/>
      <w:lvlText w:val="第%1.%2条%3.%4."/>
      <w:lvlJc w:val="left"/>
      <w:pPr>
        <w:tabs>
          <w:tab w:val="num" w:pos="3594"/>
        </w:tabs>
        <w:ind w:left="3594" w:hanging="1440"/>
      </w:pPr>
      <w:rPr>
        <w:rFonts w:hint="default"/>
      </w:rPr>
    </w:lvl>
    <w:lvl w:ilvl="4">
      <w:start w:val="1"/>
      <w:numFmt w:val="decimal"/>
      <w:lvlText w:val="第%1.%2条%3.%4.%5."/>
      <w:lvlJc w:val="left"/>
      <w:pPr>
        <w:tabs>
          <w:tab w:val="num" w:pos="4672"/>
        </w:tabs>
        <w:ind w:left="4672" w:hanging="1800"/>
      </w:pPr>
      <w:rPr>
        <w:rFonts w:hint="default"/>
      </w:rPr>
    </w:lvl>
    <w:lvl w:ilvl="5">
      <w:start w:val="1"/>
      <w:numFmt w:val="decimal"/>
      <w:lvlText w:val="第%1.%2条%3.%4.%5.%6."/>
      <w:lvlJc w:val="left"/>
      <w:pPr>
        <w:tabs>
          <w:tab w:val="num" w:pos="5750"/>
        </w:tabs>
        <w:ind w:left="5750" w:hanging="2160"/>
      </w:pPr>
      <w:rPr>
        <w:rFonts w:hint="default"/>
      </w:rPr>
    </w:lvl>
    <w:lvl w:ilvl="6">
      <w:start w:val="1"/>
      <w:numFmt w:val="decimal"/>
      <w:lvlText w:val="第%1.%2条%3.%4.%5.%6.%7."/>
      <w:lvlJc w:val="left"/>
      <w:pPr>
        <w:tabs>
          <w:tab w:val="num" w:pos="6468"/>
        </w:tabs>
        <w:ind w:left="6468" w:hanging="2160"/>
      </w:pPr>
      <w:rPr>
        <w:rFonts w:hint="default"/>
      </w:rPr>
    </w:lvl>
    <w:lvl w:ilvl="7">
      <w:start w:val="1"/>
      <w:numFmt w:val="decimal"/>
      <w:lvlText w:val="第%1.%2条%3.%4.%5.%6.%7.%8."/>
      <w:lvlJc w:val="left"/>
      <w:pPr>
        <w:tabs>
          <w:tab w:val="num" w:pos="7546"/>
        </w:tabs>
        <w:ind w:left="7546" w:hanging="2520"/>
      </w:pPr>
      <w:rPr>
        <w:rFonts w:hint="default"/>
      </w:rPr>
    </w:lvl>
    <w:lvl w:ilvl="8">
      <w:start w:val="1"/>
      <w:numFmt w:val="decimal"/>
      <w:lvlText w:val="第%1.%2条%3.%4.%5.%6.%7.%8.%9."/>
      <w:lvlJc w:val="left"/>
      <w:pPr>
        <w:tabs>
          <w:tab w:val="num" w:pos="8624"/>
        </w:tabs>
        <w:ind w:left="8624" w:hanging="2880"/>
      </w:pPr>
      <w:rPr>
        <w:rFonts w:hint="default"/>
      </w:rPr>
    </w:lvl>
  </w:abstractNum>
  <w:abstractNum w:abstractNumId="7">
    <w:nsid w:val="56900DDB"/>
    <w:multiLevelType w:val="multilevel"/>
    <w:tmpl w:val="88187A6A"/>
    <w:lvl w:ilvl="0">
      <w:start w:val="3"/>
      <w:numFmt w:val="decimal"/>
      <w:lvlText w:val="第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第6.%2条"/>
      <w:lvlJc w:val="left"/>
      <w:pPr>
        <w:tabs>
          <w:tab w:val="num" w:pos="2400"/>
        </w:tabs>
        <w:ind w:left="2400" w:hanging="1140"/>
      </w:pPr>
      <w:rPr>
        <w:rFonts w:ascii="仿宋_GB2312" w:hint="default"/>
      </w:rPr>
    </w:lvl>
    <w:lvl w:ilvl="2">
      <w:start w:val="1"/>
      <w:numFmt w:val="decimal"/>
      <w:lvlText w:val="第%1.%2条%3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3">
      <w:start w:val="1"/>
      <w:numFmt w:val="decimal"/>
      <w:lvlText w:val="第%1.%2条%3.%4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4">
      <w:start w:val="1"/>
      <w:numFmt w:val="decimal"/>
      <w:lvlText w:val="第%1.%2条%3.%4.%5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5">
      <w:start w:val="1"/>
      <w:numFmt w:val="decimal"/>
      <w:lvlText w:val="第%1.%2条%3.%4.%5.%6."/>
      <w:lvlJc w:val="left"/>
      <w:pPr>
        <w:tabs>
          <w:tab w:val="num" w:pos="4260"/>
        </w:tabs>
        <w:ind w:left="4260" w:hanging="2160"/>
      </w:pPr>
      <w:rPr>
        <w:rFonts w:hint="default"/>
      </w:rPr>
    </w:lvl>
    <w:lvl w:ilvl="6">
      <w:start w:val="1"/>
      <w:numFmt w:val="decimal"/>
      <w:lvlText w:val="第%1.%2条%3.%4.%5.%6.%7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7">
      <w:start w:val="1"/>
      <w:numFmt w:val="decimal"/>
      <w:lvlText w:val="第%1.%2条%3.%4.%5.%6.%7.%8."/>
      <w:lvlJc w:val="left"/>
      <w:pPr>
        <w:tabs>
          <w:tab w:val="num" w:pos="5460"/>
        </w:tabs>
        <w:ind w:left="5460" w:hanging="2520"/>
      </w:pPr>
      <w:rPr>
        <w:rFonts w:hint="default"/>
      </w:rPr>
    </w:lvl>
    <w:lvl w:ilvl="8">
      <w:start w:val="1"/>
      <w:numFmt w:val="decimal"/>
      <w:lvlText w:val="第%1.%2条%3.%4.%5.%6.%7.%8.%9."/>
      <w:lvlJc w:val="left"/>
      <w:pPr>
        <w:tabs>
          <w:tab w:val="num" w:pos="6240"/>
        </w:tabs>
        <w:ind w:left="6240" w:hanging="2880"/>
      </w:pPr>
      <w:rPr>
        <w:rFonts w:hint="default"/>
      </w:rPr>
    </w:lvl>
  </w:abstractNum>
  <w:abstractNum w:abstractNumId="8">
    <w:nsid w:val="631B5C86"/>
    <w:multiLevelType w:val="multilevel"/>
    <w:tmpl w:val="54D0299A"/>
    <w:lvl w:ilvl="0">
      <w:start w:val="3"/>
      <w:numFmt w:val="decimal"/>
      <w:lvlText w:val="第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第%1.%2条"/>
      <w:lvlJc w:val="left"/>
      <w:pPr>
        <w:tabs>
          <w:tab w:val="num" w:pos="1560"/>
        </w:tabs>
        <w:ind w:left="1560" w:hanging="1140"/>
      </w:pPr>
      <w:rPr>
        <w:rFonts w:ascii="仿宋_GB2312" w:hint="default"/>
      </w:rPr>
    </w:lvl>
    <w:lvl w:ilvl="2">
      <w:start w:val="1"/>
      <w:numFmt w:val="decimal"/>
      <w:lvlText w:val="第%1.%2条%3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3">
      <w:start w:val="1"/>
      <w:numFmt w:val="decimal"/>
      <w:lvlText w:val="第%1.%2条%3.%4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4">
      <w:start w:val="1"/>
      <w:numFmt w:val="decimal"/>
      <w:lvlText w:val="第%1.%2条%3.%4.%5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5">
      <w:start w:val="1"/>
      <w:numFmt w:val="decimal"/>
      <w:lvlText w:val="第%1.%2条%3.%4.%5.%6."/>
      <w:lvlJc w:val="left"/>
      <w:pPr>
        <w:tabs>
          <w:tab w:val="num" w:pos="4260"/>
        </w:tabs>
        <w:ind w:left="4260" w:hanging="2160"/>
      </w:pPr>
      <w:rPr>
        <w:rFonts w:hint="default"/>
      </w:rPr>
    </w:lvl>
    <w:lvl w:ilvl="6">
      <w:start w:val="1"/>
      <w:numFmt w:val="decimal"/>
      <w:lvlText w:val="第%1.%2条%3.%4.%5.%6.%7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7">
      <w:start w:val="1"/>
      <w:numFmt w:val="decimal"/>
      <w:lvlText w:val="第%1.%2条%3.%4.%5.%6.%7.%8."/>
      <w:lvlJc w:val="left"/>
      <w:pPr>
        <w:tabs>
          <w:tab w:val="num" w:pos="5460"/>
        </w:tabs>
        <w:ind w:left="5460" w:hanging="2520"/>
      </w:pPr>
      <w:rPr>
        <w:rFonts w:hint="default"/>
      </w:rPr>
    </w:lvl>
    <w:lvl w:ilvl="8">
      <w:start w:val="1"/>
      <w:numFmt w:val="decimal"/>
      <w:lvlText w:val="第%1.%2条%3.%4.%5.%6.%7.%8.%9."/>
      <w:lvlJc w:val="left"/>
      <w:pPr>
        <w:tabs>
          <w:tab w:val="num" w:pos="6240"/>
        </w:tabs>
        <w:ind w:left="6240" w:hanging="2880"/>
      </w:pPr>
      <w:rPr>
        <w:rFonts w:hint="default"/>
      </w:rPr>
    </w:lvl>
  </w:abstractNum>
  <w:abstractNum w:abstractNumId="9">
    <w:nsid w:val="68BA74DC"/>
    <w:multiLevelType w:val="multilevel"/>
    <w:tmpl w:val="0DBAD7B8"/>
    <w:lvl w:ilvl="0">
      <w:start w:val="2"/>
      <w:numFmt w:val="decimal"/>
      <w:lvlText w:val="第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第%1.%2条"/>
      <w:lvlJc w:val="left"/>
      <w:pPr>
        <w:tabs>
          <w:tab w:val="num" w:pos="1560"/>
        </w:tabs>
        <w:ind w:left="1560" w:hanging="1140"/>
      </w:pPr>
      <w:rPr>
        <w:rFonts w:ascii="仿宋_GB2312" w:hint="default"/>
      </w:rPr>
    </w:lvl>
    <w:lvl w:ilvl="2">
      <w:start w:val="1"/>
      <w:numFmt w:val="decimal"/>
      <w:lvlText w:val="第%1.%2条%3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3">
      <w:start w:val="1"/>
      <w:numFmt w:val="decimal"/>
      <w:lvlText w:val="第%1.%2条%3.%4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4">
      <w:start w:val="1"/>
      <w:numFmt w:val="decimal"/>
      <w:lvlText w:val="第%1.%2条%3.%4.%5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5">
      <w:start w:val="1"/>
      <w:numFmt w:val="decimal"/>
      <w:lvlText w:val="第%1.%2条%3.%4.%5.%6."/>
      <w:lvlJc w:val="left"/>
      <w:pPr>
        <w:tabs>
          <w:tab w:val="num" w:pos="4260"/>
        </w:tabs>
        <w:ind w:left="4260" w:hanging="2160"/>
      </w:pPr>
      <w:rPr>
        <w:rFonts w:hint="default"/>
      </w:rPr>
    </w:lvl>
    <w:lvl w:ilvl="6">
      <w:start w:val="1"/>
      <w:numFmt w:val="decimal"/>
      <w:lvlText w:val="第%1.%2条%3.%4.%5.%6.%7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7">
      <w:start w:val="1"/>
      <w:numFmt w:val="decimal"/>
      <w:lvlText w:val="第%1.%2条%3.%4.%5.%6.%7.%8."/>
      <w:lvlJc w:val="left"/>
      <w:pPr>
        <w:tabs>
          <w:tab w:val="num" w:pos="5460"/>
        </w:tabs>
        <w:ind w:left="5460" w:hanging="2520"/>
      </w:pPr>
      <w:rPr>
        <w:rFonts w:hint="default"/>
      </w:rPr>
    </w:lvl>
    <w:lvl w:ilvl="8">
      <w:start w:val="1"/>
      <w:numFmt w:val="decimal"/>
      <w:lvlText w:val="第%1.%2条%3.%4.%5.%6.%7.%8.%9."/>
      <w:lvlJc w:val="left"/>
      <w:pPr>
        <w:tabs>
          <w:tab w:val="num" w:pos="6240"/>
        </w:tabs>
        <w:ind w:left="6240" w:hanging="2880"/>
      </w:pPr>
      <w:rPr>
        <w:rFonts w:hint="default"/>
      </w:rPr>
    </w:lvl>
  </w:abstractNum>
  <w:abstractNum w:abstractNumId="10">
    <w:nsid w:val="78C020D1"/>
    <w:multiLevelType w:val="hybridMultilevel"/>
    <w:tmpl w:val="4F5A9948"/>
    <w:lvl w:ilvl="0" w:tplc="F8D00B1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7B"/>
    <w:rsid w:val="0000015B"/>
    <w:rsid w:val="00001607"/>
    <w:rsid w:val="0000275B"/>
    <w:rsid w:val="0000414C"/>
    <w:rsid w:val="00005969"/>
    <w:rsid w:val="000074B9"/>
    <w:rsid w:val="00012D49"/>
    <w:rsid w:val="00015471"/>
    <w:rsid w:val="0001564D"/>
    <w:rsid w:val="000179D1"/>
    <w:rsid w:val="00020903"/>
    <w:rsid w:val="000213F8"/>
    <w:rsid w:val="000234B8"/>
    <w:rsid w:val="00023B70"/>
    <w:rsid w:val="00024675"/>
    <w:rsid w:val="000250FB"/>
    <w:rsid w:val="00031494"/>
    <w:rsid w:val="00033D22"/>
    <w:rsid w:val="00037184"/>
    <w:rsid w:val="0004487A"/>
    <w:rsid w:val="0004505A"/>
    <w:rsid w:val="00051662"/>
    <w:rsid w:val="000572AE"/>
    <w:rsid w:val="000618C7"/>
    <w:rsid w:val="00062294"/>
    <w:rsid w:val="0006283B"/>
    <w:rsid w:val="00065F85"/>
    <w:rsid w:val="000676ED"/>
    <w:rsid w:val="0007085E"/>
    <w:rsid w:val="00073E1F"/>
    <w:rsid w:val="00080D00"/>
    <w:rsid w:val="00085042"/>
    <w:rsid w:val="000858D0"/>
    <w:rsid w:val="0009067D"/>
    <w:rsid w:val="00094B1F"/>
    <w:rsid w:val="00094BB3"/>
    <w:rsid w:val="000A4BB5"/>
    <w:rsid w:val="000A7605"/>
    <w:rsid w:val="000B1D89"/>
    <w:rsid w:val="000B1F52"/>
    <w:rsid w:val="000B231A"/>
    <w:rsid w:val="000B604A"/>
    <w:rsid w:val="000C2AD4"/>
    <w:rsid w:val="000C3B14"/>
    <w:rsid w:val="000C55FF"/>
    <w:rsid w:val="000C5FF7"/>
    <w:rsid w:val="000C6660"/>
    <w:rsid w:val="000C75D4"/>
    <w:rsid w:val="000C7760"/>
    <w:rsid w:val="000D4015"/>
    <w:rsid w:val="000D4F7B"/>
    <w:rsid w:val="000D6385"/>
    <w:rsid w:val="000E1495"/>
    <w:rsid w:val="000E1E45"/>
    <w:rsid w:val="000E62AE"/>
    <w:rsid w:val="000F6926"/>
    <w:rsid w:val="000F6D36"/>
    <w:rsid w:val="000F7B54"/>
    <w:rsid w:val="000F7F3F"/>
    <w:rsid w:val="00100548"/>
    <w:rsid w:val="00101581"/>
    <w:rsid w:val="00107F3C"/>
    <w:rsid w:val="0011341D"/>
    <w:rsid w:val="00113D1F"/>
    <w:rsid w:val="00115116"/>
    <w:rsid w:val="001234ED"/>
    <w:rsid w:val="00130BF4"/>
    <w:rsid w:val="001323B8"/>
    <w:rsid w:val="00132CFD"/>
    <w:rsid w:val="0013326D"/>
    <w:rsid w:val="001413A3"/>
    <w:rsid w:val="00144168"/>
    <w:rsid w:val="00145ACB"/>
    <w:rsid w:val="00146578"/>
    <w:rsid w:val="00146C17"/>
    <w:rsid w:val="0015317D"/>
    <w:rsid w:val="0015344D"/>
    <w:rsid w:val="0016048E"/>
    <w:rsid w:val="00160534"/>
    <w:rsid w:val="00162F39"/>
    <w:rsid w:val="001670EF"/>
    <w:rsid w:val="00176CDB"/>
    <w:rsid w:val="00176DE7"/>
    <w:rsid w:val="00183BF9"/>
    <w:rsid w:val="00184574"/>
    <w:rsid w:val="00184B9C"/>
    <w:rsid w:val="00185E37"/>
    <w:rsid w:val="00186076"/>
    <w:rsid w:val="00194B32"/>
    <w:rsid w:val="001A1F28"/>
    <w:rsid w:val="001A4102"/>
    <w:rsid w:val="001A4EB3"/>
    <w:rsid w:val="001B237E"/>
    <w:rsid w:val="001B2C10"/>
    <w:rsid w:val="001B2CCF"/>
    <w:rsid w:val="001B5B00"/>
    <w:rsid w:val="001C0F49"/>
    <w:rsid w:val="001C1475"/>
    <w:rsid w:val="001C1D61"/>
    <w:rsid w:val="001C3AC8"/>
    <w:rsid w:val="001C3B10"/>
    <w:rsid w:val="001C408C"/>
    <w:rsid w:val="001C68C2"/>
    <w:rsid w:val="001C699D"/>
    <w:rsid w:val="001C73E1"/>
    <w:rsid w:val="001C7B2A"/>
    <w:rsid w:val="001D3967"/>
    <w:rsid w:val="001E07B8"/>
    <w:rsid w:val="001E12EC"/>
    <w:rsid w:val="001F0B7F"/>
    <w:rsid w:val="001F17ED"/>
    <w:rsid w:val="001F1F3F"/>
    <w:rsid w:val="001F267A"/>
    <w:rsid w:val="001F3139"/>
    <w:rsid w:val="00201E6D"/>
    <w:rsid w:val="002047A9"/>
    <w:rsid w:val="00214212"/>
    <w:rsid w:val="00214E0B"/>
    <w:rsid w:val="00216E6E"/>
    <w:rsid w:val="00222D04"/>
    <w:rsid w:val="00222E8E"/>
    <w:rsid w:val="00227A81"/>
    <w:rsid w:val="0023172D"/>
    <w:rsid w:val="0024332F"/>
    <w:rsid w:val="0024419C"/>
    <w:rsid w:val="002529AB"/>
    <w:rsid w:val="00254C6C"/>
    <w:rsid w:val="0025583B"/>
    <w:rsid w:val="0026028C"/>
    <w:rsid w:val="002620A8"/>
    <w:rsid w:val="00262B3F"/>
    <w:rsid w:val="002634D6"/>
    <w:rsid w:val="00271943"/>
    <w:rsid w:val="00273030"/>
    <w:rsid w:val="002730FE"/>
    <w:rsid w:val="002801E2"/>
    <w:rsid w:val="00280C9C"/>
    <w:rsid w:val="0028180F"/>
    <w:rsid w:val="00282065"/>
    <w:rsid w:val="00282438"/>
    <w:rsid w:val="00285FC5"/>
    <w:rsid w:val="00291A90"/>
    <w:rsid w:val="00293095"/>
    <w:rsid w:val="002931A0"/>
    <w:rsid w:val="00296342"/>
    <w:rsid w:val="00296C65"/>
    <w:rsid w:val="0029706E"/>
    <w:rsid w:val="002A4DE9"/>
    <w:rsid w:val="002A7583"/>
    <w:rsid w:val="002B230C"/>
    <w:rsid w:val="002C147C"/>
    <w:rsid w:val="002C2F3E"/>
    <w:rsid w:val="002C4DD1"/>
    <w:rsid w:val="002C5093"/>
    <w:rsid w:val="002C65B8"/>
    <w:rsid w:val="002C686F"/>
    <w:rsid w:val="002C6B0E"/>
    <w:rsid w:val="002D17DE"/>
    <w:rsid w:val="002D1EED"/>
    <w:rsid w:val="002D2068"/>
    <w:rsid w:val="002D4328"/>
    <w:rsid w:val="002D5D4A"/>
    <w:rsid w:val="002D7CC6"/>
    <w:rsid w:val="002E2F91"/>
    <w:rsid w:val="002E4FEC"/>
    <w:rsid w:val="002F0205"/>
    <w:rsid w:val="002F2A86"/>
    <w:rsid w:val="002F4E75"/>
    <w:rsid w:val="00306157"/>
    <w:rsid w:val="00306A60"/>
    <w:rsid w:val="003107CA"/>
    <w:rsid w:val="00312E93"/>
    <w:rsid w:val="00313B2B"/>
    <w:rsid w:val="00322890"/>
    <w:rsid w:val="00323CF6"/>
    <w:rsid w:val="00326A1A"/>
    <w:rsid w:val="00332042"/>
    <w:rsid w:val="003331A8"/>
    <w:rsid w:val="00333693"/>
    <w:rsid w:val="00335700"/>
    <w:rsid w:val="00340AF3"/>
    <w:rsid w:val="00340C29"/>
    <w:rsid w:val="00343F1A"/>
    <w:rsid w:val="00345CBE"/>
    <w:rsid w:val="0034681F"/>
    <w:rsid w:val="00346D36"/>
    <w:rsid w:val="003509E5"/>
    <w:rsid w:val="00350F40"/>
    <w:rsid w:val="00351FED"/>
    <w:rsid w:val="00354DF0"/>
    <w:rsid w:val="00360F5E"/>
    <w:rsid w:val="0036252E"/>
    <w:rsid w:val="00362956"/>
    <w:rsid w:val="0036427E"/>
    <w:rsid w:val="00366EB3"/>
    <w:rsid w:val="00367AD3"/>
    <w:rsid w:val="0037265C"/>
    <w:rsid w:val="00372FAA"/>
    <w:rsid w:val="00373A00"/>
    <w:rsid w:val="00375E7A"/>
    <w:rsid w:val="003802BF"/>
    <w:rsid w:val="003832FF"/>
    <w:rsid w:val="0038672F"/>
    <w:rsid w:val="00390473"/>
    <w:rsid w:val="00390EB6"/>
    <w:rsid w:val="003940C8"/>
    <w:rsid w:val="003973D3"/>
    <w:rsid w:val="003B08B2"/>
    <w:rsid w:val="003B27CB"/>
    <w:rsid w:val="003B597D"/>
    <w:rsid w:val="003B6D90"/>
    <w:rsid w:val="003C06AB"/>
    <w:rsid w:val="003C10DC"/>
    <w:rsid w:val="003D1251"/>
    <w:rsid w:val="003D1405"/>
    <w:rsid w:val="003D6041"/>
    <w:rsid w:val="003E2363"/>
    <w:rsid w:val="003E3231"/>
    <w:rsid w:val="003E53CF"/>
    <w:rsid w:val="003F0D10"/>
    <w:rsid w:val="003F449A"/>
    <w:rsid w:val="004026ED"/>
    <w:rsid w:val="0040293C"/>
    <w:rsid w:val="00404E99"/>
    <w:rsid w:val="00406ADA"/>
    <w:rsid w:val="00410624"/>
    <w:rsid w:val="00414B52"/>
    <w:rsid w:val="00414D23"/>
    <w:rsid w:val="004165B0"/>
    <w:rsid w:val="00417029"/>
    <w:rsid w:val="00417E67"/>
    <w:rsid w:val="00422FD0"/>
    <w:rsid w:val="004238F4"/>
    <w:rsid w:val="00424155"/>
    <w:rsid w:val="00430246"/>
    <w:rsid w:val="0043056A"/>
    <w:rsid w:val="004341AD"/>
    <w:rsid w:val="00440B66"/>
    <w:rsid w:val="0044234B"/>
    <w:rsid w:val="00442FBD"/>
    <w:rsid w:val="004508DA"/>
    <w:rsid w:val="004557E6"/>
    <w:rsid w:val="004654F4"/>
    <w:rsid w:val="00467389"/>
    <w:rsid w:val="0047057B"/>
    <w:rsid w:val="0047557B"/>
    <w:rsid w:val="00476DA0"/>
    <w:rsid w:val="00476F71"/>
    <w:rsid w:val="004807F8"/>
    <w:rsid w:val="004811DC"/>
    <w:rsid w:val="00481AE4"/>
    <w:rsid w:val="0048440C"/>
    <w:rsid w:val="0049065B"/>
    <w:rsid w:val="004924E8"/>
    <w:rsid w:val="00495E6B"/>
    <w:rsid w:val="004A03FB"/>
    <w:rsid w:val="004A07A1"/>
    <w:rsid w:val="004A17C8"/>
    <w:rsid w:val="004A2A05"/>
    <w:rsid w:val="004A3322"/>
    <w:rsid w:val="004A4B96"/>
    <w:rsid w:val="004B0173"/>
    <w:rsid w:val="004B14FF"/>
    <w:rsid w:val="004B2B16"/>
    <w:rsid w:val="004B463B"/>
    <w:rsid w:val="004B6D0A"/>
    <w:rsid w:val="004B7682"/>
    <w:rsid w:val="004C20A9"/>
    <w:rsid w:val="004C26C1"/>
    <w:rsid w:val="004C509C"/>
    <w:rsid w:val="004D17BF"/>
    <w:rsid w:val="004D485F"/>
    <w:rsid w:val="004D5379"/>
    <w:rsid w:val="004E390F"/>
    <w:rsid w:val="004E3948"/>
    <w:rsid w:val="004E5FA0"/>
    <w:rsid w:val="004E699E"/>
    <w:rsid w:val="004E7209"/>
    <w:rsid w:val="004F1352"/>
    <w:rsid w:val="004F2C39"/>
    <w:rsid w:val="004F30CB"/>
    <w:rsid w:val="004F67CF"/>
    <w:rsid w:val="004F7202"/>
    <w:rsid w:val="00500388"/>
    <w:rsid w:val="00503EBB"/>
    <w:rsid w:val="005103A0"/>
    <w:rsid w:val="00510EF5"/>
    <w:rsid w:val="005120FC"/>
    <w:rsid w:val="005133A5"/>
    <w:rsid w:val="005152B1"/>
    <w:rsid w:val="00527533"/>
    <w:rsid w:val="00533A38"/>
    <w:rsid w:val="0053518A"/>
    <w:rsid w:val="00535BE7"/>
    <w:rsid w:val="0054315A"/>
    <w:rsid w:val="005460A7"/>
    <w:rsid w:val="00552F13"/>
    <w:rsid w:val="005542BD"/>
    <w:rsid w:val="005547F7"/>
    <w:rsid w:val="00557213"/>
    <w:rsid w:val="00563AB5"/>
    <w:rsid w:val="00564581"/>
    <w:rsid w:val="00571F5E"/>
    <w:rsid w:val="005722E3"/>
    <w:rsid w:val="00581EE9"/>
    <w:rsid w:val="005832EE"/>
    <w:rsid w:val="00584412"/>
    <w:rsid w:val="005904F3"/>
    <w:rsid w:val="00590D70"/>
    <w:rsid w:val="005918F6"/>
    <w:rsid w:val="0059245B"/>
    <w:rsid w:val="0059311E"/>
    <w:rsid w:val="005948CE"/>
    <w:rsid w:val="00595845"/>
    <w:rsid w:val="005962B9"/>
    <w:rsid w:val="0059634D"/>
    <w:rsid w:val="00597E53"/>
    <w:rsid w:val="005A019E"/>
    <w:rsid w:val="005A1202"/>
    <w:rsid w:val="005A5188"/>
    <w:rsid w:val="005A7E8C"/>
    <w:rsid w:val="005B0304"/>
    <w:rsid w:val="005B04F0"/>
    <w:rsid w:val="005B2D99"/>
    <w:rsid w:val="005B4CC2"/>
    <w:rsid w:val="005B4D43"/>
    <w:rsid w:val="005B4FD6"/>
    <w:rsid w:val="005B50A2"/>
    <w:rsid w:val="005B6130"/>
    <w:rsid w:val="005C070C"/>
    <w:rsid w:val="005C3936"/>
    <w:rsid w:val="005C6384"/>
    <w:rsid w:val="005C7A6F"/>
    <w:rsid w:val="005D1CC0"/>
    <w:rsid w:val="005D6F06"/>
    <w:rsid w:val="005D79DA"/>
    <w:rsid w:val="005E08B7"/>
    <w:rsid w:val="005E0D22"/>
    <w:rsid w:val="005E0D57"/>
    <w:rsid w:val="005E256E"/>
    <w:rsid w:val="005E5EF4"/>
    <w:rsid w:val="005E63DD"/>
    <w:rsid w:val="005E73BC"/>
    <w:rsid w:val="005F0E89"/>
    <w:rsid w:val="005F10B2"/>
    <w:rsid w:val="005F3D30"/>
    <w:rsid w:val="006041A8"/>
    <w:rsid w:val="0060522D"/>
    <w:rsid w:val="00607AE6"/>
    <w:rsid w:val="00613F47"/>
    <w:rsid w:val="0061519B"/>
    <w:rsid w:val="00623ECE"/>
    <w:rsid w:val="00624351"/>
    <w:rsid w:val="00627667"/>
    <w:rsid w:val="0063141B"/>
    <w:rsid w:val="00634E28"/>
    <w:rsid w:val="00636240"/>
    <w:rsid w:val="00636BEC"/>
    <w:rsid w:val="00637709"/>
    <w:rsid w:val="00640732"/>
    <w:rsid w:val="00641377"/>
    <w:rsid w:val="00642C17"/>
    <w:rsid w:val="00645D0C"/>
    <w:rsid w:val="006510A6"/>
    <w:rsid w:val="00653576"/>
    <w:rsid w:val="0065668C"/>
    <w:rsid w:val="006572AF"/>
    <w:rsid w:val="0065773D"/>
    <w:rsid w:val="00660EDB"/>
    <w:rsid w:val="0066123B"/>
    <w:rsid w:val="0066467D"/>
    <w:rsid w:val="00666FA8"/>
    <w:rsid w:val="006679AD"/>
    <w:rsid w:val="00671187"/>
    <w:rsid w:val="0067604B"/>
    <w:rsid w:val="0067680F"/>
    <w:rsid w:val="00680781"/>
    <w:rsid w:val="00681936"/>
    <w:rsid w:val="006835A1"/>
    <w:rsid w:val="00686001"/>
    <w:rsid w:val="006861E8"/>
    <w:rsid w:val="00687AAD"/>
    <w:rsid w:val="00692D1C"/>
    <w:rsid w:val="006A10B7"/>
    <w:rsid w:val="006A1ECA"/>
    <w:rsid w:val="006A21C8"/>
    <w:rsid w:val="006A3563"/>
    <w:rsid w:val="006A3E84"/>
    <w:rsid w:val="006A5305"/>
    <w:rsid w:val="006A671F"/>
    <w:rsid w:val="006B1116"/>
    <w:rsid w:val="006B17F5"/>
    <w:rsid w:val="006B29A4"/>
    <w:rsid w:val="006B52B8"/>
    <w:rsid w:val="006B690B"/>
    <w:rsid w:val="006B71A6"/>
    <w:rsid w:val="006C00CF"/>
    <w:rsid w:val="006C0AF0"/>
    <w:rsid w:val="006C2062"/>
    <w:rsid w:val="006C3753"/>
    <w:rsid w:val="006C3982"/>
    <w:rsid w:val="006C6314"/>
    <w:rsid w:val="006D4997"/>
    <w:rsid w:val="006E2649"/>
    <w:rsid w:val="006E2973"/>
    <w:rsid w:val="006E2A0E"/>
    <w:rsid w:val="006E4366"/>
    <w:rsid w:val="006E57E5"/>
    <w:rsid w:val="006E784F"/>
    <w:rsid w:val="006F38DC"/>
    <w:rsid w:val="006F3DF6"/>
    <w:rsid w:val="006F51B3"/>
    <w:rsid w:val="006F7E29"/>
    <w:rsid w:val="00704E8E"/>
    <w:rsid w:val="00704FD2"/>
    <w:rsid w:val="00705240"/>
    <w:rsid w:val="00710757"/>
    <w:rsid w:val="00714011"/>
    <w:rsid w:val="00716110"/>
    <w:rsid w:val="00716E48"/>
    <w:rsid w:val="00720597"/>
    <w:rsid w:val="00720F65"/>
    <w:rsid w:val="00721D41"/>
    <w:rsid w:val="00727F46"/>
    <w:rsid w:val="00732496"/>
    <w:rsid w:val="00732606"/>
    <w:rsid w:val="00733553"/>
    <w:rsid w:val="00734028"/>
    <w:rsid w:val="0074669A"/>
    <w:rsid w:val="00747283"/>
    <w:rsid w:val="007537C2"/>
    <w:rsid w:val="00757E61"/>
    <w:rsid w:val="007628C8"/>
    <w:rsid w:val="0076300D"/>
    <w:rsid w:val="00763CD6"/>
    <w:rsid w:val="00764E25"/>
    <w:rsid w:val="0076589F"/>
    <w:rsid w:val="00767DB3"/>
    <w:rsid w:val="00771606"/>
    <w:rsid w:val="007731F3"/>
    <w:rsid w:val="007816D6"/>
    <w:rsid w:val="0078195C"/>
    <w:rsid w:val="00795699"/>
    <w:rsid w:val="00797177"/>
    <w:rsid w:val="00797FC4"/>
    <w:rsid w:val="007A1876"/>
    <w:rsid w:val="007A4A99"/>
    <w:rsid w:val="007B05C9"/>
    <w:rsid w:val="007B0693"/>
    <w:rsid w:val="007B2E7B"/>
    <w:rsid w:val="007B3302"/>
    <w:rsid w:val="007B36F6"/>
    <w:rsid w:val="007B3CE7"/>
    <w:rsid w:val="007D4332"/>
    <w:rsid w:val="007D4D80"/>
    <w:rsid w:val="007E0F5B"/>
    <w:rsid w:val="007E1495"/>
    <w:rsid w:val="007E3F3C"/>
    <w:rsid w:val="007E6F5F"/>
    <w:rsid w:val="007F1F6A"/>
    <w:rsid w:val="007F33F0"/>
    <w:rsid w:val="0080262F"/>
    <w:rsid w:val="00802E2F"/>
    <w:rsid w:val="008035BE"/>
    <w:rsid w:val="0080369F"/>
    <w:rsid w:val="00805EC8"/>
    <w:rsid w:val="00811A8C"/>
    <w:rsid w:val="008140B9"/>
    <w:rsid w:val="00815617"/>
    <w:rsid w:val="00815A75"/>
    <w:rsid w:val="00817395"/>
    <w:rsid w:val="00817860"/>
    <w:rsid w:val="00820F1F"/>
    <w:rsid w:val="00820F22"/>
    <w:rsid w:val="00824576"/>
    <w:rsid w:val="00827141"/>
    <w:rsid w:val="008305BE"/>
    <w:rsid w:val="00830692"/>
    <w:rsid w:val="00832E55"/>
    <w:rsid w:val="00835EE3"/>
    <w:rsid w:val="00841443"/>
    <w:rsid w:val="00843BB8"/>
    <w:rsid w:val="00846D37"/>
    <w:rsid w:val="00847042"/>
    <w:rsid w:val="00850540"/>
    <w:rsid w:val="00850C69"/>
    <w:rsid w:val="008511F3"/>
    <w:rsid w:val="008524CC"/>
    <w:rsid w:val="00852789"/>
    <w:rsid w:val="00855BBC"/>
    <w:rsid w:val="0085657D"/>
    <w:rsid w:val="00856D62"/>
    <w:rsid w:val="00863243"/>
    <w:rsid w:val="00863D27"/>
    <w:rsid w:val="00866074"/>
    <w:rsid w:val="008718DA"/>
    <w:rsid w:val="0088159A"/>
    <w:rsid w:val="00882663"/>
    <w:rsid w:val="00883DD4"/>
    <w:rsid w:val="008946C1"/>
    <w:rsid w:val="00897B9F"/>
    <w:rsid w:val="008A0824"/>
    <w:rsid w:val="008A1F70"/>
    <w:rsid w:val="008A27A5"/>
    <w:rsid w:val="008A42DE"/>
    <w:rsid w:val="008A5CE0"/>
    <w:rsid w:val="008B01F1"/>
    <w:rsid w:val="008B2321"/>
    <w:rsid w:val="008B44C4"/>
    <w:rsid w:val="008C1B0A"/>
    <w:rsid w:val="008C49A5"/>
    <w:rsid w:val="008C59A0"/>
    <w:rsid w:val="008D318B"/>
    <w:rsid w:val="008D7467"/>
    <w:rsid w:val="008E080B"/>
    <w:rsid w:val="008E37DF"/>
    <w:rsid w:val="008E5947"/>
    <w:rsid w:val="008E6E0A"/>
    <w:rsid w:val="008E746D"/>
    <w:rsid w:val="008F19CF"/>
    <w:rsid w:val="008F3860"/>
    <w:rsid w:val="008F674A"/>
    <w:rsid w:val="00901C19"/>
    <w:rsid w:val="009030FC"/>
    <w:rsid w:val="00905808"/>
    <w:rsid w:val="00906A73"/>
    <w:rsid w:val="00915DD3"/>
    <w:rsid w:val="009210EF"/>
    <w:rsid w:val="00922D9A"/>
    <w:rsid w:val="009232E1"/>
    <w:rsid w:val="009276C7"/>
    <w:rsid w:val="00932171"/>
    <w:rsid w:val="0093617B"/>
    <w:rsid w:val="0094279E"/>
    <w:rsid w:val="00944113"/>
    <w:rsid w:val="009451F1"/>
    <w:rsid w:val="009469EB"/>
    <w:rsid w:val="0095003C"/>
    <w:rsid w:val="00956163"/>
    <w:rsid w:val="00957F59"/>
    <w:rsid w:val="00960BDF"/>
    <w:rsid w:val="009614CA"/>
    <w:rsid w:val="009618B5"/>
    <w:rsid w:val="009620F7"/>
    <w:rsid w:val="00962A3B"/>
    <w:rsid w:val="00965517"/>
    <w:rsid w:val="00965983"/>
    <w:rsid w:val="00966D4F"/>
    <w:rsid w:val="009729F1"/>
    <w:rsid w:val="00974D0D"/>
    <w:rsid w:val="0097715A"/>
    <w:rsid w:val="0098588B"/>
    <w:rsid w:val="0098680C"/>
    <w:rsid w:val="00987588"/>
    <w:rsid w:val="009919F1"/>
    <w:rsid w:val="00993E6A"/>
    <w:rsid w:val="00994A45"/>
    <w:rsid w:val="00997F89"/>
    <w:rsid w:val="009A116E"/>
    <w:rsid w:val="009A286D"/>
    <w:rsid w:val="009B0172"/>
    <w:rsid w:val="009B0D83"/>
    <w:rsid w:val="009B452E"/>
    <w:rsid w:val="009C6A37"/>
    <w:rsid w:val="009D0F8D"/>
    <w:rsid w:val="009D174F"/>
    <w:rsid w:val="009D5EEB"/>
    <w:rsid w:val="009D73D4"/>
    <w:rsid w:val="009E04D0"/>
    <w:rsid w:val="009E0760"/>
    <w:rsid w:val="009E093A"/>
    <w:rsid w:val="009E3A7D"/>
    <w:rsid w:val="009E5083"/>
    <w:rsid w:val="009E6192"/>
    <w:rsid w:val="009F09D6"/>
    <w:rsid w:val="009F1238"/>
    <w:rsid w:val="009F2B67"/>
    <w:rsid w:val="00A01783"/>
    <w:rsid w:val="00A02451"/>
    <w:rsid w:val="00A02D96"/>
    <w:rsid w:val="00A04907"/>
    <w:rsid w:val="00A05F42"/>
    <w:rsid w:val="00A063B7"/>
    <w:rsid w:val="00A07C78"/>
    <w:rsid w:val="00A1596A"/>
    <w:rsid w:val="00A20C73"/>
    <w:rsid w:val="00A2116A"/>
    <w:rsid w:val="00A21602"/>
    <w:rsid w:val="00A26448"/>
    <w:rsid w:val="00A302D3"/>
    <w:rsid w:val="00A30F62"/>
    <w:rsid w:val="00A31227"/>
    <w:rsid w:val="00A345DB"/>
    <w:rsid w:val="00A35F84"/>
    <w:rsid w:val="00A3624C"/>
    <w:rsid w:val="00A40CB2"/>
    <w:rsid w:val="00A4349E"/>
    <w:rsid w:val="00A446DA"/>
    <w:rsid w:val="00A447E6"/>
    <w:rsid w:val="00A449EF"/>
    <w:rsid w:val="00A528A3"/>
    <w:rsid w:val="00A53148"/>
    <w:rsid w:val="00A533A8"/>
    <w:rsid w:val="00A542B2"/>
    <w:rsid w:val="00A5551F"/>
    <w:rsid w:val="00A56C48"/>
    <w:rsid w:val="00A56D35"/>
    <w:rsid w:val="00A56F56"/>
    <w:rsid w:val="00A63E3C"/>
    <w:rsid w:val="00A64B6D"/>
    <w:rsid w:val="00A665F4"/>
    <w:rsid w:val="00A75E1F"/>
    <w:rsid w:val="00A76738"/>
    <w:rsid w:val="00A76A66"/>
    <w:rsid w:val="00A80283"/>
    <w:rsid w:val="00A804FE"/>
    <w:rsid w:val="00A8290B"/>
    <w:rsid w:val="00A8544D"/>
    <w:rsid w:val="00A87510"/>
    <w:rsid w:val="00A923B7"/>
    <w:rsid w:val="00A92511"/>
    <w:rsid w:val="00A93CE0"/>
    <w:rsid w:val="00A94F98"/>
    <w:rsid w:val="00A97006"/>
    <w:rsid w:val="00A97049"/>
    <w:rsid w:val="00AB0300"/>
    <w:rsid w:val="00AB2493"/>
    <w:rsid w:val="00AB2AF4"/>
    <w:rsid w:val="00AB313E"/>
    <w:rsid w:val="00AB3195"/>
    <w:rsid w:val="00AB54D9"/>
    <w:rsid w:val="00AB678C"/>
    <w:rsid w:val="00AC4B3C"/>
    <w:rsid w:val="00AD482C"/>
    <w:rsid w:val="00AE3016"/>
    <w:rsid w:val="00AE5274"/>
    <w:rsid w:val="00AE756B"/>
    <w:rsid w:val="00AF0A2B"/>
    <w:rsid w:val="00AF0EC8"/>
    <w:rsid w:val="00AF2551"/>
    <w:rsid w:val="00AF3087"/>
    <w:rsid w:val="00AF61CF"/>
    <w:rsid w:val="00B051DB"/>
    <w:rsid w:val="00B0621F"/>
    <w:rsid w:val="00B06D14"/>
    <w:rsid w:val="00B10757"/>
    <w:rsid w:val="00B17EEB"/>
    <w:rsid w:val="00B2193A"/>
    <w:rsid w:val="00B22C6E"/>
    <w:rsid w:val="00B232E6"/>
    <w:rsid w:val="00B252EE"/>
    <w:rsid w:val="00B2745E"/>
    <w:rsid w:val="00B33670"/>
    <w:rsid w:val="00B3611C"/>
    <w:rsid w:val="00B371BF"/>
    <w:rsid w:val="00B44E1F"/>
    <w:rsid w:val="00B46304"/>
    <w:rsid w:val="00B47C90"/>
    <w:rsid w:val="00B57902"/>
    <w:rsid w:val="00B61EC8"/>
    <w:rsid w:val="00B63783"/>
    <w:rsid w:val="00B67601"/>
    <w:rsid w:val="00B67BA0"/>
    <w:rsid w:val="00B71359"/>
    <w:rsid w:val="00B76993"/>
    <w:rsid w:val="00B76B22"/>
    <w:rsid w:val="00B774D1"/>
    <w:rsid w:val="00B83CE5"/>
    <w:rsid w:val="00B860C3"/>
    <w:rsid w:val="00B860F4"/>
    <w:rsid w:val="00B9538D"/>
    <w:rsid w:val="00B96FAD"/>
    <w:rsid w:val="00BA13F5"/>
    <w:rsid w:val="00BA4165"/>
    <w:rsid w:val="00BB1886"/>
    <w:rsid w:val="00BB2545"/>
    <w:rsid w:val="00BB50F5"/>
    <w:rsid w:val="00BB700F"/>
    <w:rsid w:val="00BB7072"/>
    <w:rsid w:val="00BC352C"/>
    <w:rsid w:val="00BD008C"/>
    <w:rsid w:val="00BD087C"/>
    <w:rsid w:val="00BD574B"/>
    <w:rsid w:val="00BD6860"/>
    <w:rsid w:val="00BD7B5F"/>
    <w:rsid w:val="00BE0875"/>
    <w:rsid w:val="00BE117F"/>
    <w:rsid w:val="00BE1B8F"/>
    <w:rsid w:val="00BE3957"/>
    <w:rsid w:val="00BE39A6"/>
    <w:rsid w:val="00BE3BBB"/>
    <w:rsid w:val="00BE6FBA"/>
    <w:rsid w:val="00BE749F"/>
    <w:rsid w:val="00BF06EE"/>
    <w:rsid w:val="00BF2979"/>
    <w:rsid w:val="00BF405A"/>
    <w:rsid w:val="00BF6A3D"/>
    <w:rsid w:val="00C0036C"/>
    <w:rsid w:val="00C00617"/>
    <w:rsid w:val="00C0295C"/>
    <w:rsid w:val="00C07690"/>
    <w:rsid w:val="00C10C78"/>
    <w:rsid w:val="00C15AB9"/>
    <w:rsid w:val="00C16EBA"/>
    <w:rsid w:val="00C17115"/>
    <w:rsid w:val="00C177C0"/>
    <w:rsid w:val="00C222B8"/>
    <w:rsid w:val="00C2412C"/>
    <w:rsid w:val="00C27C94"/>
    <w:rsid w:val="00C3106F"/>
    <w:rsid w:val="00C31DD7"/>
    <w:rsid w:val="00C346F7"/>
    <w:rsid w:val="00C3482F"/>
    <w:rsid w:val="00C376FB"/>
    <w:rsid w:val="00C40690"/>
    <w:rsid w:val="00C430B3"/>
    <w:rsid w:val="00C439AF"/>
    <w:rsid w:val="00C4504E"/>
    <w:rsid w:val="00C45874"/>
    <w:rsid w:val="00C469D3"/>
    <w:rsid w:val="00C4724B"/>
    <w:rsid w:val="00C51D75"/>
    <w:rsid w:val="00C6119E"/>
    <w:rsid w:val="00C62854"/>
    <w:rsid w:val="00C63C09"/>
    <w:rsid w:val="00C655AC"/>
    <w:rsid w:val="00C71A54"/>
    <w:rsid w:val="00C722D9"/>
    <w:rsid w:val="00C86CAD"/>
    <w:rsid w:val="00C93C1E"/>
    <w:rsid w:val="00C9501E"/>
    <w:rsid w:val="00C963E5"/>
    <w:rsid w:val="00CA09F1"/>
    <w:rsid w:val="00CA3928"/>
    <w:rsid w:val="00CA5B43"/>
    <w:rsid w:val="00CB174D"/>
    <w:rsid w:val="00CC0D56"/>
    <w:rsid w:val="00CC469E"/>
    <w:rsid w:val="00CC5734"/>
    <w:rsid w:val="00CD4092"/>
    <w:rsid w:val="00CD50A5"/>
    <w:rsid w:val="00CD72FC"/>
    <w:rsid w:val="00CE00FC"/>
    <w:rsid w:val="00CE33AA"/>
    <w:rsid w:val="00CF48B8"/>
    <w:rsid w:val="00CF52A4"/>
    <w:rsid w:val="00D0058B"/>
    <w:rsid w:val="00D0525E"/>
    <w:rsid w:val="00D07484"/>
    <w:rsid w:val="00D123FD"/>
    <w:rsid w:val="00D13901"/>
    <w:rsid w:val="00D155EF"/>
    <w:rsid w:val="00D24DAF"/>
    <w:rsid w:val="00D26CBE"/>
    <w:rsid w:val="00D30739"/>
    <w:rsid w:val="00D34DAF"/>
    <w:rsid w:val="00D42D4C"/>
    <w:rsid w:val="00D4528E"/>
    <w:rsid w:val="00D52FFC"/>
    <w:rsid w:val="00D532DC"/>
    <w:rsid w:val="00D53F1A"/>
    <w:rsid w:val="00D54AAA"/>
    <w:rsid w:val="00D554CA"/>
    <w:rsid w:val="00D567A9"/>
    <w:rsid w:val="00D57007"/>
    <w:rsid w:val="00D600EC"/>
    <w:rsid w:val="00D625AC"/>
    <w:rsid w:val="00D66901"/>
    <w:rsid w:val="00D6742E"/>
    <w:rsid w:val="00D70021"/>
    <w:rsid w:val="00D72313"/>
    <w:rsid w:val="00D77C4C"/>
    <w:rsid w:val="00D77FA7"/>
    <w:rsid w:val="00D80121"/>
    <w:rsid w:val="00D820BD"/>
    <w:rsid w:val="00D8292B"/>
    <w:rsid w:val="00D83F83"/>
    <w:rsid w:val="00D90DE6"/>
    <w:rsid w:val="00D9171C"/>
    <w:rsid w:val="00D946EB"/>
    <w:rsid w:val="00DA0166"/>
    <w:rsid w:val="00DA12D6"/>
    <w:rsid w:val="00DA1434"/>
    <w:rsid w:val="00DA47CF"/>
    <w:rsid w:val="00DA6091"/>
    <w:rsid w:val="00DB0AC5"/>
    <w:rsid w:val="00DB0DC3"/>
    <w:rsid w:val="00DB4240"/>
    <w:rsid w:val="00DB4298"/>
    <w:rsid w:val="00DB56FC"/>
    <w:rsid w:val="00DB5DCF"/>
    <w:rsid w:val="00DC0ADE"/>
    <w:rsid w:val="00DC2DC2"/>
    <w:rsid w:val="00DC4430"/>
    <w:rsid w:val="00DC6023"/>
    <w:rsid w:val="00DD32B2"/>
    <w:rsid w:val="00DD4E4A"/>
    <w:rsid w:val="00DD6544"/>
    <w:rsid w:val="00DE0D80"/>
    <w:rsid w:val="00DE233C"/>
    <w:rsid w:val="00DE5D74"/>
    <w:rsid w:val="00DE5E87"/>
    <w:rsid w:val="00DE671F"/>
    <w:rsid w:val="00DE708B"/>
    <w:rsid w:val="00DF3FC8"/>
    <w:rsid w:val="00DF55E5"/>
    <w:rsid w:val="00DF63C0"/>
    <w:rsid w:val="00DF7DB8"/>
    <w:rsid w:val="00E00176"/>
    <w:rsid w:val="00E00900"/>
    <w:rsid w:val="00E00CFD"/>
    <w:rsid w:val="00E023DE"/>
    <w:rsid w:val="00E035B0"/>
    <w:rsid w:val="00E050D2"/>
    <w:rsid w:val="00E07DA4"/>
    <w:rsid w:val="00E1254A"/>
    <w:rsid w:val="00E1351E"/>
    <w:rsid w:val="00E14374"/>
    <w:rsid w:val="00E153EF"/>
    <w:rsid w:val="00E237C1"/>
    <w:rsid w:val="00E33EE5"/>
    <w:rsid w:val="00E37C9F"/>
    <w:rsid w:val="00E40441"/>
    <w:rsid w:val="00E42AF9"/>
    <w:rsid w:val="00E45A12"/>
    <w:rsid w:val="00E46746"/>
    <w:rsid w:val="00E537CF"/>
    <w:rsid w:val="00E5389A"/>
    <w:rsid w:val="00E56210"/>
    <w:rsid w:val="00E567DA"/>
    <w:rsid w:val="00E56C51"/>
    <w:rsid w:val="00E60BE9"/>
    <w:rsid w:val="00E61A8A"/>
    <w:rsid w:val="00E70EB4"/>
    <w:rsid w:val="00E740E6"/>
    <w:rsid w:val="00E75E73"/>
    <w:rsid w:val="00E85858"/>
    <w:rsid w:val="00E85C96"/>
    <w:rsid w:val="00E929E0"/>
    <w:rsid w:val="00E92E70"/>
    <w:rsid w:val="00E96FEF"/>
    <w:rsid w:val="00EA2E65"/>
    <w:rsid w:val="00EA4ADB"/>
    <w:rsid w:val="00EA75A2"/>
    <w:rsid w:val="00EB0310"/>
    <w:rsid w:val="00EB4E30"/>
    <w:rsid w:val="00EB559E"/>
    <w:rsid w:val="00EC12B4"/>
    <w:rsid w:val="00EC157C"/>
    <w:rsid w:val="00EC62D0"/>
    <w:rsid w:val="00ED08B7"/>
    <w:rsid w:val="00ED0F04"/>
    <w:rsid w:val="00ED0FA4"/>
    <w:rsid w:val="00ED350D"/>
    <w:rsid w:val="00ED3DF9"/>
    <w:rsid w:val="00EE0C60"/>
    <w:rsid w:val="00EE13C2"/>
    <w:rsid w:val="00EE2486"/>
    <w:rsid w:val="00EE2750"/>
    <w:rsid w:val="00EE3704"/>
    <w:rsid w:val="00EE3CF8"/>
    <w:rsid w:val="00EE40A6"/>
    <w:rsid w:val="00EE4BFA"/>
    <w:rsid w:val="00EE5D79"/>
    <w:rsid w:val="00EE7890"/>
    <w:rsid w:val="00EF19AD"/>
    <w:rsid w:val="00EF702D"/>
    <w:rsid w:val="00F002E3"/>
    <w:rsid w:val="00F03657"/>
    <w:rsid w:val="00F03DB4"/>
    <w:rsid w:val="00F05110"/>
    <w:rsid w:val="00F05ED2"/>
    <w:rsid w:val="00F06CC9"/>
    <w:rsid w:val="00F10AB3"/>
    <w:rsid w:val="00F11793"/>
    <w:rsid w:val="00F123FF"/>
    <w:rsid w:val="00F13559"/>
    <w:rsid w:val="00F15D60"/>
    <w:rsid w:val="00F16574"/>
    <w:rsid w:val="00F172A8"/>
    <w:rsid w:val="00F2035D"/>
    <w:rsid w:val="00F226AD"/>
    <w:rsid w:val="00F23BF1"/>
    <w:rsid w:val="00F26FE5"/>
    <w:rsid w:val="00F305E3"/>
    <w:rsid w:val="00F33226"/>
    <w:rsid w:val="00F33DD5"/>
    <w:rsid w:val="00F340FC"/>
    <w:rsid w:val="00F34A25"/>
    <w:rsid w:val="00F35401"/>
    <w:rsid w:val="00F35EAA"/>
    <w:rsid w:val="00F470D0"/>
    <w:rsid w:val="00F50715"/>
    <w:rsid w:val="00F510F3"/>
    <w:rsid w:val="00F512D2"/>
    <w:rsid w:val="00F539BA"/>
    <w:rsid w:val="00F5523A"/>
    <w:rsid w:val="00F55E71"/>
    <w:rsid w:val="00F57D51"/>
    <w:rsid w:val="00F60BB8"/>
    <w:rsid w:val="00F60F64"/>
    <w:rsid w:val="00F6436A"/>
    <w:rsid w:val="00F70292"/>
    <w:rsid w:val="00F75A96"/>
    <w:rsid w:val="00F77A65"/>
    <w:rsid w:val="00F81A64"/>
    <w:rsid w:val="00F8251C"/>
    <w:rsid w:val="00F82D20"/>
    <w:rsid w:val="00F82FC5"/>
    <w:rsid w:val="00F85EE8"/>
    <w:rsid w:val="00F872BE"/>
    <w:rsid w:val="00F91564"/>
    <w:rsid w:val="00F94613"/>
    <w:rsid w:val="00F971F4"/>
    <w:rsid w:val="00FA1C85"/>
    <w:rsid w:val="00FA4729"/>
    <w:rsid w:val="00FB17FB"/>
    <w:rsid w:val="00FC0E13"/>
    <w:rsid w:val="00FC1673"/>
    <w:rsid w:val="00FC1FC6"/>
    <w:rsid w:val="00FC3BD6"/>
    <w:rsid w:val="00FC44D6"/>
    <w:rsid w:val="00FC453A"/>
    <w:rsid w:val="00FC7496"/>
    <w:rsid w:val="00FC788F"/>
    <w:rsid w:val="00FD1963"/>
    <w:rsid w:val="00FD39FA"/>
    <w:rsid w:val="00FD5219"/>
    <w:rsid w:val="00FD58E3"/>
    <w:rsid w:val="00FD74CD"/>
    <w:rsid w:val="00FE1892"/>
    <w:rsid w:val="00FE19D4"/>
    <w:rsid w:val="00FE2678"/>
    <w:rsid w:val="00FE28A5"/>
    <w:rsid w:val="00FE2E5C"/>
    <w:rsid w:val="00FE593F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1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宋体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44"/>
    </w:rPr>
  </w:style>
  <w:style w:type="paragraph" w:styleId="a4">
    <w:name w:val="Body Text Indent"/>
    <w:basedOn w:val="a"/>
    <w:pPr>
      <w:ind w:firstLine="645"/>
    </w:pPr>
    <w:rPr>
      <w:rFonts w:eastAsia="仿宋_GB2312"/>
      <w:sz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</w:style>
  <w:style w:type="paragraph" w:styleId="a9">
    <w:name w:val="Balloon Text"/>
    <w:basedOn w:val="a"/>
    <w:semiHidden/>
    <w:rsid w:val="00107F3C"/>
    <w:rPr>
      <w:sz w:val="18"/>
      <w:szCs w:val="18"/>
    </w:rPr>
  </w:style>
  <w:style w:type="paragraph" w:customStyle="1" w:styleId="DefaultParagraphCharCharCharChar">
    <w:name w:val="Default Paragraph Char Char Char Char"/>
    <w:basedOn w:val="a"/>
    <w:next w:val="a"/>
    <w:rsid w:val="0065668C"/>
    <w:pPr>
      <w:widowControl/>
      <w:spacing w:line="360" w:lineRule="auto"/>
      <w:jc w:val="left"/>
    </w:pPr>
    <w:rPr>
      <w:kern w:val="0"/>
      <w:szCs w:val="20"/>
      <w:lang w:eastAsia="en-US"/>
    </w:rPr>
  </w:style>
  <w:style w:type="table" w:styleId="aa">
    <w:name w:val="Table Grid"/>
    <w:basedOn w:val="a1"/>
    <w:rsid w:val="00EA75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a"/>
    <w:rsid w:val="008035BE"/>
    <w:rPr>
      <w:sz w:val="32"/>
      <w:szCs w:val="32"/>
    </w:rPr>
  </w:style>
  <w:style w:type="paragraph" w:customStyle="1" w:styleId="Char">
    <w:name w:val="Char"/>
    <w:basedOn w:val="a"/>
    <w:autoRedefine/>
    <w:rsid w:val="00A53148"/>
    <w:pPr>
      <w:spacing w:line="360" w:lineRule="auto"/>
    </w:pPr>
    <w:rPr>
      <w:rFonts w:ascii="仿宋_GB2312"/>
      <w:b/>
    </w:rPr>
  </w:style>
  <w:style w:type="paragraph" w:customStyle="1" w:styleId="Char0">
    <w:name w:val="Char"/>
    <w:basedOn w:val="a"/>
    <w:rsid w:val="009D73D4"/>
    <w:rPr>
      <w:rFonts w:ascii="Tahoma" w:hAnsi="Tahoma"/>
      <w:sz w:val="24"/>
      <w:szCs w:val="20"/>
    </w:rPr>
  </w:style>
  <w:style w:type="paragraph" w:customStyle="1" w:styleId="Char6CharCharChar">
    <w:name w:val="Char6 Char Char Char"/>
    <w:basedOn w:val="a"/>
    <w:next w:val="a"/>
    <w:rsid w:val="00D26CBE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CharCharChar">
    <w:name w:val="Char Char Char"/>
    <w:basedOn w:val="a"/>
    <w:semiHidden/>
    <w:rsid w:val="00BD008C"/>
  </w:style>
  <w:style w:type="paragraph" w:styleId="ab">
    <w:name w:val="Plain Text"/>
    <w:basedOn w:val="a"/>
    <w:rsid w:val="00D24DAF"/>
    <w:rPr>
      <w:rFonts w:ascii="宋体" w:hAnsi="Courier New" w:cs="Courier New"/>
      <w:szCs w:val="21"/>
    </w:rPr>
  </w:style>
  <w:style w:type="paragraph" w:styleId="2">
    <w:name w:val="Body Text 2"/>
    <w:basedOn w:val="a"/>
    <w:rsid w:val="005948CE"/>
    <w:pPr>
      <w:spacing w:after="120" w:line="480" w:lineRule="auto"/>
    </w:pPr>
  </w:style>
  <w:style w:type="character" w:customStyle="1" w:styleId="tpccontent">
    <w:name w:val="tpc_content"/>
    <w:basedOn w:val="a0"/>
    <w:rsid w:val="005948CE"/>
  </w:style>
  <w:style w:type="paragraph" w:customStyle="1" w:styleId="WW-">
    <w:name w:val="WW-普通文字"/>
    <w:basedOn w:val="a"/>
    <w:rsid w:val="00DC6023"/>
    <w:pPr>
      <w:suppressAutoHyphens/>
      <w:overflowPunct w:val="0"/>
    </w:pPr>
    <w:rPr>
      <w:rFonts w:ascii="宋体" w:hAnsi="宋体"/>
      <w:kern w:val="1"/>
      <w:szCs w:val="20"/>
      <w:lang w:eastAsia="ar-SA"/>
    </w:rPr>
  </w:style>
  <w:style w:type="paragraph" w:customStyle="1" w:styleId="Style3">
    <w:name w:val="_Style 3"/>
    <w:basedOn w:val="a"/>
    <w:rsid w:val="00AE756B"/>
  </w:style>
  <w:style w:type="paragraph" w:styleId="3">
    <w:name w:val="Body Text 3"/>
    <w:basedOn w:val="a"/>
    <w:rsid w:val="00AE756B"/>
    <w:pPr>
      <w:spacing w:after="120"/>
    </w:pPr>
    <w:rPr>
      <w:sz w:val="16"/>
      <w:szCs w:val="16"/>
    </w:rPr>
  </w:style>
  <w:style w:type="paragraph" w:customStyle="1" w:styleId="Char6CharCharChar0">
    <w:name w:val="Char6 Char Char Char"/>
    <w:basedOn w:val="a"/>
    <w:next w:val="a"/>
    <w:rsid w:val="00216E6E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styleId="ac">
    <w:name w:val="Normal (Web)"/>
    <w:basedOn w:val="a"/>
    <w:rsid w:val="00360F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text"/>
    <w:basedOn w:val="a"/>
    <w:semiHidden/>
    <w:rsid w:val="004E7209"/>
    <w:pPr>
      <w:jc w:val="left"/>
    </w:pPr>
  </w:style>
  <w:style w:type="character" w:styleId="ae">
    <w:name w:val="annotation reference"/>
    <w:basedOn w:val="a0"/>
    <w:semiHidden/>
    <w:rsid w:val="004E7209"/>
    <w:rPr>
      <w:sz w:val="21"/>
      <w:szCs w:val="21"/>
    </w:rPr>
  </w:style>
  <w:style w:type="paragraph" w:customStyle="1" w:styleId="p0">
    <w:name w:val="p0"/>
    <w:basedOn w:val="a"/>
    <w:rsid w:val="005F10B2"/>
    <w:pPr>
      <w:widowControl/>
    </w:pPr>
    <w:rPr>
      <w:kern w:val="0"/>
      <w:szCs w:val="21"/>
    </w:rPr>
  </w:style>
  <w:style w:type="paragraph" w:customStyle="1" w:styleId="CharCharCharChar">
    <w:name w:val="Char Char Char Char"/>
    <w:basedOn w:val="a"/>
    <w:rsid w:val="000B1F52"/>
    <w:rPr>
      <w:rFonts w:ascii="Tahoma" w:hAnsi="Tahoma"/>
      <w:sz w:val="24"/>
      <w:szCs w:val="20"/>
    </w:rPr>
  </w:style>
  <w:style w:type="paragraph" w:customStyle="1" w:styleId="10">
    <w:name w:val="列出段落1"/>
    <w:basedOn w:val="a"/>
    <w:rsid w:val="006572AF"/>
    <w:pPr>
      <w:ind w:firstLineChars="200" w:firstLine="420"/>
    </w:pPr>
    <w:rPr>
      <w:rFonts w:ascii="Calibri" w:hAnsi="Calibri"/>
      <w:szCs w:val="22"/>
    </w:rPr>
  </w:style>
  <w:style w:type="character" w:styleId="af">
    <w:name w:val="Hyperlink"/>
    <w:basedOn w:val="a0"/>
    <w:rsid w:val="006572AF"/>
    <w:rPr>
      <w:color w:val="0000FF"/>
      <w:u w:val="single"/>
    </w:rPr>
  </w:style>
  <w:style w:type="paragraph" w:customStyle="1" w:styleId="0">
    <w:name w:val="正文_0"/>
    <w:next w:val="a3"/>
    <w:qFormat/>
    <w:rsid w:val="009B452E"/>
    <w:pPr>
      <w:widowControl w:val="0"/>
      <w:jc w:val="both"/>
    </w:pPr>
    <w:rPr>
      <w:rFonts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1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宋体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44"/>
    </w:rPr>
  </w:style>
  <w:style w:type="paragraph" w:styleId="a4">
    <w:name w:val="Body Text Indent"/>
    <w:basedOn w:val="a"/>
    <w:pPr>
      <w:ind w:firstLine="645"/>
    </w:pPr>
    <w:rPr>
      <w:rFonts w:eastAsia="仿宋_GB2312"/>
      <w:sz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</w:style>
  <w:style w:type="paragraph" w:styleId="a9">
    <w:name w:val="Balloon Text"/>
    <w:basedOn w:val="a"/>
    <w:semiHidden/>
    <w:rsid w:val="00107F3C"/>
    <w:rPr>
      <w:sz w:val="18"/>
      <w:szCs w:val="18"/>
    </w:rPr>
  </w:style>
  <w:style w:type="paragraph" w:customStyle="1" w:styleId="DefaultParagraphCharCharCharChar">
    <w:name w:val="Default Paragraph Char Char Char Char"/>
    <w:basedOn w:val="a"/>
    <w:next w:val="a"/>
    <w:rsid w:val="0065668C"/>
    <w:pPr>
      <w:widowControl/>
      <w:spacing w:line="360" w:lineRule="auto"/>
      <w:jc w:val="left"/>
    </w:pPr>
    <w:rPr>
      <w:kern w:val="0"/>
      <w:szCs w:val="20"/>
      <w:lang w:eastAsia="en-US"/>
    </w:rPr>
  </w:style>
  <w:style w:type="table" w:styleId="aa">
    <w:name w:val="Table Grid"/>
    <w:basedOn w:val="a1"/>
    <w:rsid w:val="00EA75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a"/>
    <w:rsid w:val="008035BE"/>
    <w:rPr>
      <w:sz w:val="32"/>
      <w:szCs w:val="32"/>
    </w:rPr>
  </w:style>
  <w:style w:type="paragraph" w:customStyle="1" w:styleId="Char">
    <w:name w:val="Char"/>
    <w:basedOn w:val="a"/>
    <w:autoRedefine/>
    <w:rsid w:val="00A53148"/>
    <w:pPr>
      <w:spacing w:line="360" w:lineRule="auto"/>
    </w:pPr>
    <w:rPr>
      <w:rFonts w:ascii="仿宋_GB2312"/>
      <w:b/>
    </w:rPr>
  </w:style>
  <w:style w:type="paragraph" w:customStyle="1" w:styleId="Char0">
    <w:name w:val="Char"/>
    <w:basedOn w:val="a"/>
    <w:rsid w:val="009D73D4"/>
    <w:rPr>
      <w:rFonts w:ascii="Tahoma" w:hAnsi="Tahoma"/>
      <w:sz w:val="24"/>
      <w:szCs w:val="20"/>
    </w:rPr>
  </w:style>
  <w:style w:type="paragraph" w:customStyle="1" w:styleId="Char6CharCharChar">
    <w:name w:val="Char6 Char Char Char"/>
    <w:basedOn w:val="a"/>
    <w:next w:val="a"/>
    <w:rsid w:val="00D26CBE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CharCharChar">
    <w:name w:val="Char Char Char"/>
    <w:basedOn w:val="a"/>
    <w:semiHidden/>
    <w:rsid w:val="00BD008C"/>
  </w:style>
  <w:style w:type="paragraph" w:styleId="ab">
    <w:name w:val="Plain Text"/>
    <w:basedOn w:val="a"/>
    <w:rsid w:val="00D24DAF"/>
    <w:rPr>
      <w:rFonts w:ascii="宋体" w:hAnsi="Courier New" w:cs="Courier New"/>
      <w:szCs w:val="21"/>
    </w:rPr>
  </w:style>
  <w:style w:type="paragraph" w:styleId="2">
    <w:name w:val="Body Text 2"/>
    <w:basedOn w:val="a"/>
    <w:rsid w:val="005948CE"/>
    <w:pPr>
      <w:spacing w:after="120" w:line="480" w:lineRule="auto"/>
    </w:pPr>
  </w:style>
  <w:style w:type="character" w:customStyle="1" w:styleId="tpccontent">
    <w:name w:val="tpc_content"/>
    <w:basedOn w:val="a0"/>
    <w:rsid w:val="005948CE"/>
  </w:style>
  <w:style w:type="paragraph" w:customStyle="1" w:styleId="WW-">
    <w:name w:val="WW-普通文字"/>
    <w:basedOn w:val="a"/>
    <w:rsid w:val="00DC6023"/>
    <w:pPr>
      <w:suppressAutoHyphens/>
      <w:overflowPunct w:val="0"/>
    </w:pPr>
    <w:rPr>
      <w:rFonts w:ascii="宋体" w:hAnsi="宋体"/>
      <w:kern w:val="1"/>
      <w:szCs w:val="20"/>
      <w:lang w:eastAsia="ar-SA"/>
    </w:rPr>
  </w:style>
  <w:style w:type="paragraph" w:customStyle="1" w:styleId="Style3">
    <w:name w:val="_Style 3"/>
    <w:basedOn w:val="a"/>
    <w:rsid w:val="00AE756B"/>
  </w:style>
  <w:style w:type="paragraph" w:styleId="3">
    <w:name w:val="Body Text 3"/>
    <w:basedOn w:val="a"/>
    <w:rsid w:val="00AE756B"/>
    <w:pPr>
      <w:spacing w:after="120"/>
    </w:pPr>
    <w:rPr>
      <w:sz w:val="16"/>
      <w:szCs w:val="16"/>
    </w:rPr>
  </w:style>
  <w:style w:type="paragraph" w:customStyle="1" w:styleId="Char6CharCharChar0">
    <w:name w:val="Char6 Char Char Char"/>
    <w:basedOn w:val="a"/>
    <w:next w:val="a"/>
    <w:rsid w:val="00216E6E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styleId="ac">
    <w:name w:val="Normal (Web)"/>
    <w:basedOn w:val="a"/>
    <w:rsid w:val="00360F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text"/>
    <w:basedOn w:val="a"/>
    <w:semiHidden/>
    <w:rsid w:val="004E7209"/>
    <w:pPr>
      <w:jc w:val="left"/>
    </w:pPr>
  </w:style>
  <w:style w:type="character" w:styleId="ae">
    <w:name w:val="annotation reference"/>
    <w:basedOn w:val="a0"/>
    <w:semiHidden/>
    <w:rsid w:val="004E7209"/>
    <w:rPr>
      <w:sz w:val="21"/>
      <w:szCs w:val="21"/>
    </w:rPr>
  </w:style>
  <w:style w:type="paragraph" w:customStyle="1" w:styleId="p0">
    <w:name w:val="p0"/>
    <w:basedOn w:val="a"/>
    <w:rsid w:val="005F10B2"/>
    <w:pPr>
      <w:widowControl/>
    </w:pPr>
    <w:rPr>
      <w:kern w:val="0"/>
      <w:szCs w:val="21"/>
    </w:rPr>
  </w:style>
  <w:style w:type="paragraph" w:customStyle="1" w:styleId="CharCharCharChar">
    <w:name w:val="Char Char Char Char"/>
    <w:basedOn w:val="a"/>
    <w:rsid w:val="000B1F52"/>
    <w:rPr>
      <w:rFonts w:ascii="Tahoma" w:hAnsi="Tahoma"/>
      <w:sz w:val="24"/>
      <w:szCs w:val="20"/>
    </w:rPr>
  </w:style>
  <w:style w:type="paragraph" w:customStyle="1" w:styleId="10">
    <w:name w:val="列出段落1"/>
    <w:basedOn w:val="a"/>
    <w:rsid w:val="006572AF"/>
    <w:pPr>
      <w:ind w:firstLineChars="200" w:firstLine="420"/>
    </w:pPr>
    <w:rPr>
      <w:rFonts w:ascii="Calibri" w:hAnsi="Calibri"/>
      <w:szCs w:val="22"/>
    </w:rPr>
  </w:style>
  <w:style w:type="character" w:styleId="af">
    <w:name w:val="Hyperlink"/>
    <w:basedOn w:val="a0"/>
    <w:rsid w:val="006572AF"/>
    <w:rPr>
      <w:color w:val="0000FF"/>
      <w:u w:val="single"/>
    </w:rPr>
  </w:style>
  <w:style w:type="paragraph" w:customStyle="1" w:styleId="0">
    <w:name w:val="正文_0"/>
    <w:next w:val="a3"/>
    <w:qFormat/>
    <w:rsid w:val="009B452E"/>
    <w:pPr>
      <w:widowControl w:val="0"/>
      <w:jc w:val="both"/>
    </w:pPr>
    <w:rPr>
      <w:rFonts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\2022&#27169;&#26495;\&#21512;&#25919;&#21150;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合政办2022</Template>
  <TotalTime>10</TotalTime>
  <Pages>8</Pages>
  <Words>491</Words>
  <Characters>2802</Characters>
  <Application>Microsoft Office Word</Application>
  <DocSecurity>0</DocSecurity>
  <Lines>23</Lines>
  <Paragraphs>6</Paragraphs>
  <ScaleCrop>false</ScaleCrop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合肥市人民政府办公厅文件</dc:title>
  <dc:creator>张春凤</dc:creator>
  <cp:lastModifiedBy>张春凤</cp:lastModifiedBy>
  <cp:revision>5</cp:revision>
  <cp:lastPrinted>2022-06-02T01:59:00Z</cp:lastPrinted>
  <dcterms:created xsi:type="dcterms:W3CDTF">2022-06-02T01:18:00Z</dcterms:created>
  <dcterms:modified xsi:type="dcterms:W3CDTF">2022-06-02T02:05:00Z</dcterms:modified>
</cp:coreProperties>
</file>