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阜阳</w:t>
      </w: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市大数据企业推荐意见汇总表</w:t>
      </w:r>
    </w:p>
    <w:p>
      <w:pPr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XX县市区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数据资源局（加盖公章）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时间：     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855"/>
        <w:gridCol w:w="1191"/>
        <w:gridCol w:w="1191"/>
        <w:gridCol w:w="1191"/>
        <w:gridCol w:w="1191"/>
        <w:gridCol w:w="1417"/>
        <w:gridCol w:w="1417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所在县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完整性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真实性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年数据业务收入占比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85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注：企业申报材料完整性、真实性、规范性审核无误的打“√”，否则打“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”。企业收入单位为“万元”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mI3YzRkYThmZjVlZTU1Y2E1YmQxMDM3ZTU2MzgifQ=="/>
  </w:docVars>
  <w:rsids>
    <w:rsidRoot w:val="006D5E3E"/>
    <w:rsid w:val="00162BE8"/>
    <w:rsid w:val="001D1770"/>
    <w:rsid w:val="00205C44"/>
    <w:rsid w:val="0035737C"/>
    <w:rsid w:val="006D5E3E"/>
    <w:rsid w:val="007164D0"/>
    <w:rsid w:val="00851058"/>
    <w:rsid w:val="009C68C9"/>
    <w:rsid w:val="00E14A56"/>
    <w:rsid w:val="00E767A7"/>
    <w:rsid w:val="00EA2973"/>
    <w:rsid w:val="00ED7425"/>
    <w:rsid w:val="00F44F68"/>
    <w:rsid w:val="17D951BA"/>
    <w:rsid w:val="3F3714C9"/>
    <w:rsid w:val="485B772B"/>
    <w:rsid w:val="4FAE2BBD"/>
    <w:rsid w:val="512C7A71"/>
    <w:rsid w:val="6E5D5891"/>
    <w:rsid w:val="7A3B3C11"/>
    <w:rsid w:val="7B1E1BB1"/>
    <w:rsid w:val="BA5ABE51"/>
    <w:rsid w:val="EB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134</Words>
  <Characters>144</Characters>
  <Lines>1</Lines>
  <Paragraphs>1</Paragraphs>
  <TotalTime>3</TotalTime>
  <ScaleCrop>false</ScaleCrop>
  <LinksUpToDate>false</LinksUpToDate>
  <CharactersWithSpaces>178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2021-09-14T09:34:00Z</dcterms:created>
  <dc:creator>李志新</dc:creator>
  <cp:lastModifiedBy>制</cp:lastModifiedBy>
  <cp:lastPrinted>2023-05-12T08:49:00Z</cp:lastPrinted>
  <dcterms:modified xsi:type="dcterms:W3CDTF">2024-04-18T03:55:07Z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4814B45B9377452FA6EF2ECA731478BA_13</vt:lpwstr>
  </property>
</Properties>
</file>