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安徽省“科技副总”服务企业申请表</w:t>
      </w:r>
      <w:bookmarkEnd w:id="0"/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42"/>
        <w:gridCol w:w="1762"/>
        <w:gridCol w:w="1204"/>
        <w:gridCol w:w="1484"/>
        <w:gridCol w:w="1298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副总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姓   名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性   别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职   务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职   称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所在单位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入职时间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合同聘期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专业领域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身份标识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（可多选）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“双链融合专员”备案入库人员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科技特派员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“高校理工科教师赴企业挂职实践计划”选派人员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派出单位信息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单位名称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通讯地址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接收企业信息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企业性质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国有企业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民营企业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中外合资企业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外商独资企业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（可多选）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科技领军企业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独角兽（潜在）企业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高新技术企业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专精特新企业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科技型中小企业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创新型中小企业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“两清零”企业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从事领域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新能源汽车和智能网联汽车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新一代信息技术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人工智能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新材料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新能源和节能环保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高端装备制造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智能家电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生命健康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绿色食品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数字创意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企业简介及主要经营范围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exac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kern w:val="0"/>
                <w:sz w:val="21"/>
                <w:szCs w:val="21"/>
                <w:lang w:val="en-US" w:eastAsia="zh-CN" w:bidi="ar"/>
              </w:rPr>
              <w:t>省级及以上创新平台名称</w:t>
            </w:r>
          </w:p>
        </w:tc>
        <w:tc>
          <w:tcPr>
            <w:tcW w:w="71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服务内容简述</w:t>
            </w:r>
          </w:p>
        </w:tc>
        <w:tc>
          <w:tcPr>
            <w:tcW w:w="83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预期目标</w:t>
            </w:r>
          </w:p>
        </w:tc>
        <w:tc>
          <w:tcPr>
            <w:tcW w:w="83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科技副总意见</w:t>
            </w:r>
          </w:p>
        </w:tc>
        <w:tc>
          <w:tcPr>
            <w:tcW w:w="83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本人自愿赴                               （接收企业名称）担任科技副总，并达到预期目标。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科技副总（签名）：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派出单位意见</w:t>
            </w:r>
          </w:p>
        </w:tc>
        <w:tc>
          <w:tcPr>
            <w:tcW w:w="83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单位名称（盖章）：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接收企业意见</w:t>
            </w:r>
          </w:p>
        </w:tc>
        <w:tc>
          <w:tcPr>
            <w:tcW w:w="83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企业名称（盖章）：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24"/>
          <w:szCs w:val="24"/>
          <w:lang w:eastAsia="zh-CN" w:bidi="ar"/>
        </w:rPr>
        <w:t>注：本表格由接收企业报所在市科技局汇总后反馈省科技厅。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024362AD"/>
    <w:rsid w:val="0243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2024-05-10T10:10:00Z</dcterms:created>
  <dc:creator>何小包蛋</dc:creator>
  <cp:lastModifiedBy>何小包蛋</cp:lastModifiedBy>
  <dcterms:modified xsi:type="dcterms:W3CDTF">2024-05-10T10:10:27Z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096F2E255DAC4D5292558A9ED1E707CC_11</vt:lpwstr>
  </property>
</Properties>
</file>