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FAF" w:rsidRPr="00050FAF" w:rsidRDefault="00050FAF" w:rsidP="00050FAF">
      <w:pPr>
        <w:spacing w:line="600" w:lineRule="exact"/>
        <w:jc w:val="left"/>
        <w:rPr>
          <w:rFonts w:ascii="Times New Roman" w:eastAsia="黑体" w:hAnsi="Times New Roman" w:cs="Times New Roman"/>
          <w:sz w:val="32"/>
          <w:szCs w:val="32"/>
        </w:rPr>
      </w:pPr>
      <w:r>
        <w:rPr>
          <w:rFonts w:ascii="黑体" w:eastAsia="黑体" w:hAnsi="黑体" w:cs="方正小标宋简体" w:hint="eastAsia"/>
          <w:sz w:val="32"/>
          <w:szCs w:val="32"/>
        </w:rPr>
        <w:t>附件</w:t>
      </w:r>
      <w:r w:rsidRPr="00050FAF">
        <w:rPr>
          <w:rFonts w:ascii="Times New Roman" w:eastAsia="黑体" w:hAnsi="Times New Roman" w:cs="Times New Roman"/>
          <w:sz w:val="32"/>
          <w:szCs w:val="32"/>
        </w:rPr>
        <w:t>1</w:t>
      </w:r>
    </w:p>
    <w:p w:rsidR="00050FAF" w:rsidRDefault="00050FAF" w:rsidP="00050FAF">
      <w:pPr>
        <w:spacing w:line="600" w:lineRule="exact"/>
        <w:jc w:val="center"/>
        <w:rPr>
          <w:rFonts w:ascii="方正小标宋简体" w:eastAsia="方正小标宋简体" w:hAnsi="黑体" w:cs="方正小标宋简体"/>
          <w:sz w:val="44"/>
          <w:szCs w:val="44"/>
        </w:rPr>
      </w:pPr>
      <w:r w:rsidRPr="00050FAF">
        <w:rPr>
          <w:rFonts w:ascii="方正小标宋简体" w:eastAsia="方正小标宋简体" w:hAnsi="黑体" w:cs="方正小标宋简体" w:hint="eastAsia"/>
          <w:sz w:val="44"/>
          <w:szCs w:val="44"/>
        </w:rPr>
        <w:t>“优质小微工业企业”贷款贴息政策</w:t>
      </w:r>
    </w:p>
    <w:p w:rsidR="00050FAF" w:rsidRDefault="00050FAF" w:rsidP="00050FAF">
      <w:pPr>
        <w:spacing w:line="600" w:lineRule="exact"/>
        <w:jc w:val="center"/>
        <w:rPr>
          <w:rFonts w:ascii="方正小标宋简体" w:eastAsia="方正小标宋简体" w:hAnsi="黑体" w:cs="方正小标宋简体"/>
          <w:sz w:val="44"/>
          <w:szCs w:val="44"/>
        </w:rPr>
      </w:pPr>
      <w:r w:rsidRPr="00050FAF">
        <w:rPr>
          <w:rFonts w:ascii="方正小标宋简体" w:eastAsia="方正小标宋简体" w:hAnsi="黑体" w:cs="方正小标宋简体" w:hint="eastAsia"/>
          <w:sz w:val="44"/>
          <w:szCs w:val="44"/>
        </w:rPr>
        <w:t>相关内容</w:t>
      </w:r>
    </w:p>
    <w:p w:rsidR="00050FAF" w:rsidRPr="00050FAF" w:rsidRDefault="00050FAF" w:rsidP="00050FAF">
      <w:pPr>
        <w:spacing w:line="200" w:lineRule="exact"/>
        <w:jc w:val="center"/>
        <w:rPr>
          <w:rFonts w:ascii="方正小标宋简体" w:eastAsia="方正小标宋简体" w:hAnsi="黑体" w:cs="方正小标宋简体"/>
          <w:sz w:val="44"/>
          <w:szCs w:val="44"/>
        </w:rPr>
      </w:pPr>
    </w:p>
    <w:p w:rsidR="00050FAF" w:rsidRPr="0038615D" w:rsidRDefault="00050FAF" w:rsidP="00050FAF">
      <w:pPr>
        <w:spacing w:line="600" w:lineRule="exact"/>
        <w:ind w:firstLineChars="200" w:firstLine="640"/>
        <w:jc w:val="left"/>
        <w:rPr>
          <w:rFonts w:ascii="仿宋_GB2312" w:eastAsia="仿宋_GB2312"/>
          <w:sz w:val="32"/>
          <w:szCs w:val="32"/>
        </w:rPr>
      </w:pPr>
      <w:r w:rsidRPr="00F27584">
        <w:rPr>
          <w:rFonts w:ascii="仿宋_GB2312" w:eastAsia="仿宋_GB2312" w:hint="eastAsia"/>
          <w:sz w:val="32"/>
          <w:szCs w:val="32"/>
        </w:rPr>
        <w:t>根据</w:t>
      </w:r>
      <w:r w:rsidRPr="009925A3">
        <w:rPr>
          <w:rFonts w:ascii="Times New Roman" w:eastAsia="仿宋_GB2312" w:hAnsi="Times New Roman" w:cs="Times New Roman"/>
          <w:sz w:val="32"/>
          <w:szCs w:val="32"/>
        </w:rPr>
        <w:t>2023</w:t>
      </w:r>
      <w:r w:rsidRPr="00F27584">
        <w:rPr>
          <w:rFonts w:ascii="仿宋_GB2312" w:eastAsia="仿宋_GB2312" w:hint="eastAsia"/>
          <w:sz w:val="32"/>
          <w:szCs w:val="32"/>
        </w:rPr>
        <w:t>年《合肥市促进经济发展若干政策》（合政办〔</w:t>
      </w:r>
      <w:r w:rsidRPr="009925A3">
        <w:rPr>
          <w:rFonts w:ascii="Times New Roman" w:eastAsia="仿宋_GB2312" w:hAnsi="Times New Roman" w:cs="Times New Roman"/>
          <w:sz w:val="32"/>
          <w:szCs w:val="32"/>
        </w:rPr>
        <w:t>2023</w:t>
      </w:r>
      <w:r w:rsidRPr="00F27584">
        <w:rPr>
          <w:rFonts w:ascii="仿宋_GB2312" w:eastAsia="仿宋_GB2312" w:hint="eastAsia"/>
          <w:sz w:val="32"/>
          <w:szCs w:val="32"/>
        </w:rPr>
        <w:t>〕</w:t>
      </w:r>
      <w:r w:rsidRPr="009925A3">
        <w:rPr>
          <w:rFonts w:ascii="Times New Roman" w:eastAsia="仿宋_GB2312" w:hAnsi="Times New Roman" w:cs="Times New Roman"/>
          <w:sz w:val="32"/>
          <w:szCs w:val="32"/>
        </w:rPr>
        <w:t>7</w:t>
      </w:r>
      <w:r w:rsidRPr="00F27584">
        <w:rPr>
          <w:rFonts w:ascii="仿宋_GB2312" w:eastAsia="仿宋_GB2312" w:hint="eastAsia"/>
          <w:sz w:val="32"/>
          <w:szCs w:val="32"/>
        </w:rPr>
        <w:t>号）及</w:t>
      </w:r>
      <w:r w:rsidR="00D1167A" w:rsidRPr="00F27584">
        <w:rPr>
          <w:rFonts w:ascii="仿宋_GB2312" w:eastAsia="仿宋_GB2312" w:hint="eastAsia"/>
          <w:sz w:val="32"/>
          <w:szCs w:val="32"/>
        </w:rPr>
        <w:t>《</w:t>
      </w:r>
      <w:r w:rsidRPr="009925A3">
        <w:rPr>
          <w:rFonts w:ascii="Times New Roman" w:eastAsia="仿宋_GB2312" w:hAnsi="Times New Roman" w:cs="Times New Roman"/>
          <w:sz w:val="32"/>
          <w:szCs w:val="32"/>
        </w:rPr>
        <w:t>2023</w:t>
      </w:r>
      <w:r w:rsidRPr="00F27584">
        <w:rPr>
          <w:rFonts w:ascii="仿宋_GB2312" w:eastAsia="仿宋_GB2312" w:hint="eastAsia"/>
          <w:sz w:val="32"/>
          <w:szCs w:val="32"/>
        </w:rPr>
        <w:t>年合肥市促进经济发展若干政策实施细则（先进制造业）》（合经信法规〔</w:t>
      </w:r>
      <w:r w:rsidRPr="009925A3">
        <w:rPr>
          <w:rFonts w:ascii="Times New Roman" w:eastAsia="仿宋_GB2312" w:hAnsi="Times New Roman" w:cs="Times New Roman"/>
          <w:sz w:val="32"/>
          <w:szCs w:val="32"/>
        </w:rPr>
        <w:t>2023</w:t>
      </w:r>
      <w:r w:rsidRPr="00F27584">
        <w:rPr>
          <w:rFonts w:ascii="仿宋_GB2312" w:eastAsia="仿宋_GB2312" w:hint="eastAsia"/>
          <w:sz w:val="32"/>
          <w:szCs w:val="32"/>
        </w:rPr>
        <w:t>〕</w:t>
      </w:r>
      <w:r w:rsidRPr="009925A3">
        <w:rPr>
          <w:rFonts w:ascii="Times New Roman" w:eastAsia="仿宋_GB2312" w:hAnsi="Times New Roman" w:cs="Times New Roman"/>
          <w:sz w:val="32"/>
          <w:szCs w:val="32"/>
        </w:rPr>
        <w:t>155</w:t>
      </w:r>
      <w:r w:rsidRPr="00F27584">
        <w:rPr>
          <w:rFonts w:ascii="仿宋_GB2312" w:eastAsia="仿宋_GB2312" w:hint="eastAsia"/>
          <w:sz w:val="32"/>
          <w:szCs w:val="32"/>
        </w:rPr>
        <w:t>号）要求，“降低企业融资成本”项目（政策第</w:t>
      </w:r>
      <w:r w:rsidRPr="009925A3">
        <w:rPr>
          <w:rFonts w:ascii="Times New Roman" w:eastAsia="仿宋_GB2312" w:hAnsi="Times New Roman" w:cs="Times New Roman"/>
          <w:sz w:val="32"/>
          <w:szCs w:val="32"/>
        </w:rPr>
        <w:t>13</w:t>
      </w:r>
      <w:r w:rsidRPr="00F27584">
        <w:rPr>
          <w:rFonts w:ascii="仿宋_GB2312" w:eastAsia="仿宋_GB2312" w:hint="eastAsia"/>
          <w:sz w:val="32"/>
          <w:szCs w:val="32"/>
        </w:rPr>
        <w:t>条）</w:t>
      </w:r>
      <w:r>
        <w:rPr>
          <w:rFonts w:ascii="仿宋_GB2312" w:eastAsia="仿宋_GB2312" w:hint="eastAsia"/>
          <w:sz w:val="32"/>
          <w:szCs w:val="32"/>
        </w:rPr>
        <w:t>具体内容如下：</w:t>
      </w:r>
    </w:p>
    <w:p w:rsidR="00050FAF" w:rsidRPr="00F63E27" w:rsidRDefault="00050FAF" w:rsidP="00050FAF">
      <w:pPr>
        <w:widowControl/>
        <w:shd w:val="clear" w:color="auto" w:fill="FFFFFF"/>
        <w:overflowPunct w:val="0"/>
        <w:adjustRightInd w:val="0"/>
        <w:spacing w:line="592" w:lineRule="exact"/>
        <w:ind w:firstLineChars="200" w:firstLine="643"/>
        <w:jc w:val="left"/>
        <w:rPr>
          <w:rFonts w:ascii="宋体" w:eastAsia="宋体" w:hAnsi="宋体" w:cs="宋体"/>
          <w:kern w:val="0"/>
          <w:sz w:val="24"/>
          <w:szCs w:val="24"/>
        </w:rPr>
      </w:pPr>
      <w:r w:rsidRPr="00F63E27">
        <w:rPr>
          <w:rFonts w:ascii="仿宋_GB2312" w:eastAsia="仿宋_GB2312" w:hAnsi="微软雅黑" w:cs="Times New Roman" w:hint="eastAsia"/>
          <w:b/>
          <w:bCs/>
          <w:color w:val="000000"/>
          <w:sz w:val="32"/>
          <w:szCs w:val="32"/>
        </w:rPr>
        <w:t>政策内容：</w:t>
      </w:r>
      <w:r w:rsidRPr="00F63E27">
        <w:rPr>
          <w:rFonts w:ascii="仿宋_GB2312" w:eastAsia="仿宋_GB2312" w:hAnsi="微软雅黑" w:cs="Times New Roman" w:hint="eastAsia"/>
          <w:color w:val="000000"/>
          <w:sz w:val="32"/>
          <w:szCs w:val="32"/>
        </w:rPr>
        <w:t>对符合条件的优质小微工业企业通过</w:t>
      </w:r>
      <w:r w:rsidRPr="00F63E27">
        <w:rPr>
          <w:rFonts w:ascii="微软雅黑" w:eastAsia="微软雅黑" w:hAnsi="微软雅黑" w:cs="Times New Roman" w:hint="eastAsia"/>
          <w:color w:val="000000"/>
          <w:sz w:val="32"/>
          <w:szCs w:val="32"/>
        </w:rPr>
        <w:t>“</w:t>
      </w:r>
      <w:r w:rsidRPr="00F63E27">
        <w:rPr>
          <w:rFonts w:ascii="仿宋_GB2312" w:eastAsia="仿宋_GB2312" w:hAnsi="微软雅黑" w:cs="Times New Roman" w:hint="eastAsia"/>
          <w:color w:val="000000"/>
          <w:sz w:val="32"/>
          <w:szCs w:val="32"/>
        </w:rPr>
        <w:t>政信贷</w:t>
      </w:r>
      <w:r w:rsidRPr="00F63E27">
        <w:rPr>
          <w:rFonts w:ascii="Times New Roman" w:eastAsia="微软雅黑" w:hAnsi="Times New Roman" w:cs="Times New Roman" w:hint="eastAsia"/>
          <w:color w:val="000000"/>
          <w:sz w:val="32"/>
          <w:szCs w:val="32"/>
        </w:rPr>
        <w:t>”</w:t>
      </w:r>
      <w:r w:rsidRPr="00F63E27">
        <w:rPr>
          <w:rFonts w:ascii="仿宋_GB2312" w:eastAsia="仿宋_GB2312" w:hAnsi="微软雅黑" w:cs="Times New Roman" w:hint="eastAsia"/>
          <w:color w:val="000000"/>
          <w:sz w:val="32"/>
          <w:szCs w:val="32"/>
        </w:rPr>
        <w:t>产品获得</w:t>
      </w:r>
      <w:r w:rsidRPr="00F63E27">
        <w:rPr>
          <w:rFonts w:ascii="Times New Roman" w:eastAsia="微软雅黑" w:hAnsi="Times New Roman" w:cs="Times New Roman" w:hint="eastAsia"/>
          <w:color w:val="000000"/>
          <w:sz w:val="32"/>
          <w:szCs w:val="32"/>
        </w:rPr>
        <w:t>1</w:t>
      </w:r>
      <w:r w:rsidRPr="00F63E27">
        <w:rPr>
          <w:rFonts w:ascii="仿宋_GB2312" w:eastAsia="仿宋_GB2312" w:hAnsi="微软雅黑" w:cs="Times New Roman" w:hint="eastAsia"/>
          <w:color w:val="000000"/>
          <w:sz w:val="32"/>
          <w:szCs w:val="32"/>
        </w:rPr>
        <w:t>年期以上（含</w:t>
      </w:r>
      <w:r w:rsidRPr="00F63E27">
        <w:rPr>
          <w:rFonts w:ascii="Times New Roman" w:eastAsia="微软雅黑" w:hAnsi="Times New Roman" w:cs="Times New Roman" w:hint="eastAsia"/>
          <w:color w:val="000000"/>
          <w:sz w:val="32"/>
          <w:szCs w:val="32"/>
        </w:rPr>
        <w:t>1</w:t>
      </w:r>
      <w:r w:rsidRPr="00F63E27">
        <w:rPr>
          <w:rFonts w:ascii="仿宋_GB2312" w:eastAsia="仿宋_GB2312" w:hAnsi="微软雅黑" w:cs="Times New Roman" w:hint="eastAsia"/>
          <w:color w:val="000000"/>
          <w:sz w:val="32"/>
          <w:szCs w:val="32"/>
        </w:rPr>
        <w:t>年）、</w:t>
      </w:r>
      <w:r w:rsidRPr="00F63E27">
        <w:rPr>
          <w:rFonts w:ascii="Times New Roman" w:eastAsia="微软雅黑" w:hAnsi="Times New Roman" w:cs="Times New Roman" w:hint="eastAsia"/>
          <w:color w:val="000000"/>
          <w:sz w:val="32"/>
          <w:szCs w:val="32"/>
        </w:rPr>
        <w:t>2000</w:t>
      </w:r>
      <w:r w:rsidRPr="00F63E27">
        <w:rPr>
          <w:rFonts w:ascii="仿宋_GB2312" w:eastAsia="仿宋_GB2312" w:hAnsi="微软雅黑" w:cs="Times New Roman" w:hint="eastAsia"/>
          <w:color w:val="000000"/>
          <w:sz w:val="32"/>
          <w:szCs w:val="32"/>
        </w:rPr>
        <w:t>万元以内贷款的，给予</w:t>
      </w:r>
      <w:r w:rsidRPr="00F63E27">
        <w:rPr>
          <w:rFonts w:ascii="Times New Roman" w:eastAsia="微软雅黑" w:hAnsi="Times New Roman" w:cs="Times New Roman" w:hint="eastAsia"/>
          <w:color w:val="000000"/>
          <w:sz w:val="32"/>
          <w:szCs w:val="32"/>
        </w:rPr>
        <w:t>50%</w:t>
      </w:r>
      <w:r w:rsidRPr="00F63E27">
        <w:rPr>
          <w:rFonts w:ascii="仿宋_GB2312" w:eastAsia="仿宋_GB2312" w:hAnsi="微软雅黑" w:cs="Times New Roman" w:hint="eastAsia"/>
          <w:color w:val="000000"/>
          <w:sz w:val="32"/>
          <w:szCs w:val="32"/>
        </w:rPr>
        <w:t>最高</w:t>
      </w:r>
      <w:r w:rsidRPr="00F63E27">
        <w:rPr>
          <w:rFonts w:ascii="Times New Roman" w:eastAsia="微软雅黑" w:hAnsi="Times New Roman" w:cs="Times New Roman" w:hint="eastAsia"/>
          <w:color w:val="000000"/>
          <w:sz w:val="32"/>
          <w:szCs w:val="32"/>
        </w:rPr>
        <w:t>50</w:t>
      </w:r>
      <w:r w:rsidRPr="00F63E27">
        <w:rPr>
          <w:rFonts w:ascii="仿宋_GB2312" w:eastAsia="仿宋_GB2312" w:hAnsi="微软雅黑" w:cs="Times New Roman" w:hint="eastAsia"/>
          <w:color w:val="000000"/>
          <w:sz w:val="32"/>
          <w:szCs w:val="32"/>
        </w:rPr>
        <w:t>万元利息补贴。</w:t>
      </w:r>
    </w:p>
    <w:p w:rsidR="00050FAF" w:rsidRPr="00F63E27" w:rsidRDefault="00050FAF" w:rsidP="00050FAF">
      <w:pPr>
        <w:widowControl/>
        <w:shd w:val="clear" w:color="auto" w:fill="FFFFFF"/>
        <w:overflowPunct w:val="0"/>
        <w:adjustRightInd w:val="0"/>
        <w:spacing w:line="592" w:lineRule="exact"/>
        <w:ind w:firstLineChars="200" w:firstLine="643"/>
        <w:jc w:val="left"/>
        <w:rPr>
          <w:rFonts w:ascii="宋体" w:eastAsia="宋体" w:hAnsi="宋体" w:cs="宋体"/>
          <w:kern w:val="0"/>
          <w:sz w:val="24"/>
          <w:szCs w:val="24"/>
        </w:rPr>
      </w:pPr>
      <w:r w:rsidRPr="00F63E27">
        <w:rPr>
          <w:rFonts w:ascii="仿宋_GB2312" w:eastAsia="仿宋_GB2312" w:hAnsi="微软雅黑" w:cs="Times New Roman" w:hint="eastAsia"/>
          <w:b/>
          <w:bCs/>
          <w:color w:val="000000"/>
          <w:sz w:val="32"/>
          <w:szCs w:val="32"/>
        </w:rPr>
        <w:t>申报条件：</w:t>
      </w:r>
    </w:p>
    <w:p w:rsidR="00050FAF" w:rsidRPr="00F63E27" w:rsidRDefault="00050FAF" w:rsidP="00050FAF">
      <w:pPr>
        <w:widowControl/>
        <w:shd w:val="clear" w:color="auto" w:fill="FFFFFF"/>
        <w:overflowPunct w:val="0"/>
        <w:adjustRightInd w:val="0"/>
        <w:spacing w:line="592" w:lineRule="exact"/>
        <w:ind w:firstLineChars="200" w:firstLine="640"/>
        <w:jc w:val="left"/>
        <w:rPr>
          <w:rFonts w:ascii="宋体" w:eastAsia="宋体" w:hAnsi="宋体" w:cs="宋体"/>
          <w:kern w:val="0"/>
          <w:sz w:val="24"/>
          <w:szCs w:val="24"/>
        </w:rPr>
      </w:pPr>
      <w:r w:rsidRPr="00F63E27">
        <w:rPr>
          <w:rFonts w:ascii="仿宋_GB2312" w:eastAsia="仿宋_GB2312" w:hAnsi="微软雅黑" w:cs="Times New Roman" w:hint="eastAsia"/>
          <w:color w:val="000000"/>
          <w:kern w:val="0"/>
          <w:sz w:val="32"/>
          <w:szCs w:val="32"/>
        </w:rPr>
        <w:t>①当年推介的上一年度合肥市优质小微工业企业</w:t>
      </w:r>
      <w:r w:rsidRPr="00F63E27">
        <w:rPr>
          <w:rFonts w:ascii="仿宋_GB2312" w:eastAsia="仿宋_GB2312" w:hAnsi="微软雅黑" w:cs="Times New Roman" w:hint="eastAsia"/>
          <w:color w:val="000000"/>
          <w:sz w:val="32"/>
          <w:szCs w:val="32"/>
        </w:rPr>
        <w:t>，其范围包括：规上企业为纳入国民经济行业分类</w:t>
      </w:r>
      <w:r w:rsidRPr="00F63E27">
        <w:rPr>
          <w:rFonts w:ascii="Times New Roman" w:eastAsia="微软雅黑" w:hAnsi="Times New Roman" w:cs="Times New Roman" w:hint="eastAsia"/>
          <w:color w:val="000000"/>
          <w:sz w:val="32"/>
          <w:szCs w:val="32"/>
        </w:rPr>
        <w:t>B</w:t>
      </w:r>
      <w:r w:rsidRPr="00F63E27">
        <w:rPr>
          <w:rFonts w:ascii="仿宋_GB2312" w:eastAsia="仿宋_GB2312" w:hAnsi="微软雅黑" w:cs="Times New Roman" w:hint="eastAsia"/>
          <w:color w:val="000000"/>
          <w:sz w:val="32"/>
          <w:szCs w:val="32"/>
        </w:rPr>
        <w:t>、</w:t>
      </w:r>
      <w:r w:rsidRPr="00F63E27">
        <w:rPr>
          <w:rFonts w:ascii="Times New Roman" w:eastAsia="微软雅黑" w:hAnsi="Times New Roman" w:cs="Times New Roman" w:hint="eastAsia"/>
          <w:color w:val="000000"/>
          <w:sz w:val="32"/>
          <w:szCs w:val="32"/>
        </w:rPr>
        <w:t>C</w:t>
      </w:r>
      <w:r w:rsidRPr="00F63E27">
        <w:rPr>
          <w:rFonts w:ascii="仿宋_GB2312" w:eastAsia="仿宋_GB2312" w:hAnsi="微软雅黑" w:cs="Times New Roman" w:hint="eastAsia"/>
          <w:color w:val="000000"/>
          <w:sz w:val="32"/>
          <w:szCs w:val="32"/>
        </w:rPr>
        <w:t>、</w:t>
      </w:r>
      <w:r w:rsidRPr="00F63E27">
        <w:rPr>
          <w:rFonts w:ascii="Times New Roman" w:eastAsia="微软雅黑" w:hAnsi="Times New Roman" w:cs="Times New Roman" w:hint="eastAsia"/>
          <w:color w:val="000000"/>
          <w:sz w:val="32"/>
          <w:szCs w:val="32"/>
        </w:rPr>
        <w:t>D</w:t>
      </w:r>
      <w:r w:rsidRPr="00F63E27">
        <w:rPr>
          <w:rFonts w:ascii="仿宋_GB2312" w:eastAsia="仿宋_GB2312" w:hAnsi="微软雅黑" w:cs="Times New Roman" w:hint="eastAsia"/>
          <w:color w:val="000000"/>
          <w:sz w:val="32"/>
          <w:szCs w:val="32"/>
        </w:rPr>
        <w:t>企业；未纳入规上统计范围内的，需营业执照中含生产、制造、加工等经营范围，且有实际生产行为；</w:t>
      </w:r>
    </w:p>
    <w:p w:rsidR="00050FAF" w:rsidRPr="00F63E27" w:rsidRDefault="00050FAF" w:rsidP="00050FAF">
      <w:pPr>
        <w:widowControl/>
        <w:shd w:val="clear" w:color="auto" w:fill="FFFFFF"/>
        <w:overflowPunct w:val="0"/>
        <w:spacing w:line="592" w:lineRule="exact"/>
        <w:ind w:firstLineChars="200" w:firstLine="640"/>
        <w:jc w:val="left"/>
        <w:rPr>
          <w:rFonts w:ascii="宋体" w:eastAsia="宋体" w:hAnsi="宋体" w:cs="宋体"/>
          <w:kern w:val="0"/>
          <w:sz w:val="24"/>
          <w:szCs w:val="24"/>
        </w:rPr>
      </w:pPr>
      <w:r w:rsidRPr="00F63E27">
        <w:rPr>
          <w:rFonts w:ascii="仿宋_GB2312" w:eastAsia="仿宋_GB2312" w:hAnsi="微软雅黑" w:cs="Arial" w:hint="eastAsia"/>
          <w:color w:val="000000"/>
          <w:kern w:val="0"/>
          <w:sz w:val="32"/>
          <w:szCs w:val="32"/>
        </w:rPr>
        <w:t>②获得“政信贷”金融产品贷款，按其</w:t>
      </w:r>
      <w:r w:rsidRPr="00F63E27">
        <w:rPr>
          <w:rFonts w:ascii="仿宋_GB2312" w:eastAsia="仿宋_GB2312" w:hAnsi="微软雅黑" w:cs="Times New Roman" w:hint="eastAsia"/>
          <w:color w:val="000000"/>
          <w:kern w:val="0"/>
          <w:sz w:val="32"/>
          <w:szCs w:val="32"/>
        </w:rPr>
        <w:t>当年</w:t>
      </w:r>
      <w:r w:rsidRPr="00F63E27">
        <w:rPr>
          <w:rFonts w:ascii="仿宋_GB2312" w:eastAsia="仿宋_GB2312" w:hAnsi="微软雅黑" w:cs="Arial" w:hint="eastAsia"/>
          <w:color w:val="000000"/>
          <w:kern w:val="0"/>
          <w:sz w:val="32"/>
          <w:szCs w:val="32"/>
        </w:rPr>
        <w:t>实际发生的利息</w:t>
      </w:r>
      <w:r w:rsidRPr="00F63E27">
        <w:rPr>
          <w:rFonts w:ascii="仿宋_GB2312" w:eastAsia="仿宋_GB2312" w:hAnsi="微软雅黑" w:cs="Times New Roman" w:hint="eastAsia"/>
          <w:color w:val="000000"/>
          <w:sz w:val="32"/>
          <w:szCs w:val="32"/>
        </w:rPr>
        <w:t>给予</w:t>
      </w:r>
      <w:r w:rsidRPr="00F63E27">
        <w:rPr>
          <w:rFonts w:ascii="Times New Roman" w:eastAsia="微软雅黑" w:hAnsi="Times New Roman" w:cs="Times New Roman" w:hint="eastAsia"/>
          <w:color w:val="000000"/>
          <w:sz w:val="32"/>
          <w:szCs w:val="32"/>
        </w:rPr>
        <w:t>50%</w:t>
      </w:r>
      <w:r w:rsidRPr="00F63E27">
        <w:rPr>
          <w:rFonts w:ascii="仿宋_GB2312" w:eastAsia="仿宋_GB2312" w:hAnsi="微软雅黑" w:cs="Times New Roman" w:hint="eastAsia"/>
          <w:color w:val="000000"/>
          <w:sz w:val="32"/>
          <w:szCs w:val="32"/>
        </w:rPr>
        <w:t>最高</w:t>
      </w:r>
      <w:r w:rsidRPr="00F63E27">
        <w:rPr>
          <w:rFonts w:ascii="Times New Roman" w:eastAsia="微软雅黑" w:hAnsi="Times New Roman" w:cs="Times New Roman" w:hint="eastAsia"/>
          <w:color w:val="000000"/>
          <w:sz w:val="32"/>
          <w:szCs w:val="32"/>
        </w:rPr>
        <w:t>50</w:t>
      </w:r>
      <w:r w:rsidRPr="00F63E27">
        <w:rPr>
          <w:rFonts w:ascii="仿宋_GB2312" w:eastAsia="仿宋_GB2312" w:hAnsi="微软雅黑" w:cs="Times New Roman" w:hint="eastAsia"/>
          <w:color w:val="000000"/>
          <w:sz w:val="32"/>
          <w:szCs w:val="32"/>
        </w:rPr>
        <w:t>万元补贴，奖补金额不得低于</w:t>
      </w:r>
      <w:r w:rsidRPr="00F63E27">
        <w:rPr>
          <w:rFonts w:ascii="Times New Roman" w:eastAsia="微软雅黑" w:hAnsi="Times New Roman" w:cs="Times New Roman" w:hint="eastAsia"/>
          <w:color w:val="000000"/>
          <w:sz w:val="32"/>
          <w:szCs w:val="32"/>
        </w:rPr>
        <w:t>1</w:t>
      </w:r>
      <w:r w:rsidRPr="00F63E27">
        <w:rPr>
          <w:rFonts w:ascii="仿宋_GB2312" w:eastAsia="仿宋_GB2312" w:hAnsi="微软雅黑" w:cs="Times New Roman" w:hint="eastAsia"/>
          <w:color w:val="000000"/>
          <w:sz w:val="32"/>
          <w:szCs w:val="32"/>
        </w:rPr>
        <w:t>万元</w:t>
      </w:r>
      <w:r w:rsidRPr="00F63E27">
        <w:rPr>
          <w:rFonts w:ascii="仿宋_GB2312" w:eastAsia="仿宋_GB2312" w:hAnsi="微软雅黑" w:cs="Times New Roman" w:hint="eastAsia"/>
          <w:color w:val="000000"/>
          <w:kern w:val="0"/>
          <w:sz w:val="32"/>
          <w:szCs w:val="32"/>
        </w:rPr>
        <w:t>；</w:t>
      </w:r>
    </w:p>
    <w:p w:rsidR="00050FAF" w:rsidRPr="00F63E27" w:rsidRDefault="00050FAF" w:rsidP="00050FAF">
      <w:pPr>
        <w:widowControl/>
        <w:shd w:val="clear" w:color="auto" w:fill="FFFFFF"/>
        <w:overflowPunct w:val="0"/>
        <w:spacing w:line="592" w:lineRule="exact"/>
        <w:ind w:firstLineChars="200" w:firstLine="640"/>
        <w:jc w:val="left"/>
        <w:rPr>
          <w:rFonts w:ascii="宋体" w:eastAsia="宋体" w:hAnsi="宋体" w:cs="宋体"/>
          <w:kern w:val="0"/>
          <w:sz w:val="24"/>
          <w:szCs w:val="24"/>
        </w:rPr>
      </w:pPr>
      <w:r w:rsidRPr="00F63E27">
        <w:rPr>
          <w:rFonts w:ascii="仿宋_GB2312" w:eastAsia="仿宋_GB2312" w:hAnsi="微软雅黑" w:cs="Arial" w:hint="eastAsia"/>
          <w:color w:val="000000"/>
          <w:kern w:val="0"/>
          <w:sz w:val="32"/>
          <w:szCs w:val="32"/>
        </w:rPr>
        <w:t>③获得满足以下要求“政信贷”金融产品：</w:t>
      </w:r>
    </w:p>
    <w:p w:rsidR="00050FAF" w:rsidRPr="00F63E27" w:rsidRDefault="00050FAF" w:rsidP="00050FAF">
      <w:pPr>
        <w:widowControl/>
        <w:shd w:val="clear" w:color="auto" w:fill="FFFFFF"/>
        <w:overflowPunct w:val="0"/>
        <w:spacing w:line="592" w:lineRule="exact"/>
        <w:ind w:firstLineChars="200" w:firstLine="640"/>
        <w:jc w:val="left"/>
        <w:rPr>
          <w:rFonts w:ascii="宋体" w:eastAsia="宋体" w:hAnsi="宋体" w:cs="宋体"/>
          <w:kern w:val="0"/>
          <w:sz w:val="24"/>
          <w:szCs w:val="24"/>
        </w:rPr>
      </w:pPr>
      <w:r w:rsidRPr="00F63E27">
        <w:rPr>
          <w:rFonts w:ascii="Times New Roman" w:eastAsia="微软雅黑" w:hAnsi="Times New Roman" w:cs="Times New Roman" w:hint="eastAsia"/>
          <w:b/>
          <w:bCs/>
          <w:color w:val="000000"/>
          <w:sz w:val="32"/>
          <w:szCs w:val="32"/>
        </w:rPr>
        <w:t>1.</w:t>
      </w:r>
      <w:r w:rsidRPr="00F63E27">
        <w:rPr>
          <w:rFonts w:ascii="仿宋_GB2312" w:eastAsia="仿宋_GB2312" w:hAnsi="微软雅黑" w:cs="Times New Roman" w:hint="eastAsia"/>
          <w:b/>
          <w:bCs/>
          <w:color w:val="000000"/>
          <w:sz w:val="32"/>
          <w:szCs w:val="32"/>
        </w:rPr>
        <w:t>申请渠道。</w:t>
      </w:r>
      <w:r w:rsidRPr="00F63E27">
        <w:rPr>
          <w:rFonts w:ascii="仿宋_GB2312" w:eastAsia="仿宋_GB2312" w:hAnsi="微软雅黑" w:cs="Times New Roman" w:hint="eastAsia"/>
          <w:color w:val="000000"/>
          <w:sz w:val="32"/>
          <w:szCs w:val="32"/>
        </w:rPr>
        <w:t>企业通过合肥市企业融资综合服务平台（合肥市“信易贷”平台，网址：</w:t>
      </w:r>
      <w:r w:rsidRPr="00050FAF">
        <w:rPr>
          <w:rFonts w:ascii="Times New Roman" w:eastAsia="微软雅黑" w:hAnsi="Times New Roman" w:cs="Times New Roman"/>
          <w:color w:val="000000"/>
          <w:sz w:val="32"/>
          <w:szCs w:val="32"/>
        </w:rPr>
        <w:t>www.hfceloan.com</w:t>
      </w:r>
      <w:r w:rsidRPr="00F63E27">
        <w:rPr>
          <w:rFonts w:ascii="仿宋_GB2312" w:eastAsia="仿宋_GB2312" w:hAnsi="微软雅黑" w:cs="Times New Roman" w:hint="eastAsia"/>
          <w:color w:val="000000"/>
          <w:sz w:val="32"/>
          <w:szCs w:val="32"/>
        </w:rPr>
        <w:t>）申请该产品。</w:t>
      </w:r>
    </w:p>
    <w:p w:rsidR="00050FAF" w:rsidRPr="00F63E27" w:rsidRDefault="00050FAF" w:rsidP="00050FAF">
      <w:pPr>
        <w:widowControl/>
        <w:shd w:val="clear" w:color="auto" w:fill="FFFFFF"/>
        <w:overflowPunct w:val="0"/>
        <w:spacing w:line="592" w:lineRule="exact"/>
        <w:ind w:firstLineChars="200" w:firstLine="640"/>
        <w:jc w:val="left"/>
        <w:rPr>
          <w:rFonts w:ascii="宋体" w:eastAsia="宋体" w:hAnsi="宋体" w:cs="宋体"/>
          <w:kern w:val="0"/>
          <w:sz w:val="24"/>
          <w:szCs w:val="24"/>
        </w:rPr>
      </w:pPr>
      <w:r w:rsidRPr="00F63E27">
        <w:rPr>
          <w:rFonts w:ascii="Times New Roman" w:eastAsia="微软雅黑" w:hAnsi="Times New Roman" w:cs="Times New Roman" w:hint="eastAsia"/>
          <w:b/>
          <w:bCs/>
          <w:color w:val="000000"/>
          <w:sz w:val="32"/>
          <w:szCs w:val="32"/>
        </w:rPr>
        <w:lastRenderedPageBreak/>
        <w:t>2.</w:t>
      </w:r>
      <w:r w:rsidRPr="00F63E27">
        <w:rPr>
          <w:rFonts w:ascii="仿宋_GB2312" w:eastAsia="仿宋_GB2312" w:hAnsi="微软雅黑" w:cs="Times New Roman" w:hint="eastAsia"/>
          <w:b/>
          <w:bCs/>
          <w:color w:val="000000"/>
          <w:sz w:val="32"/>
          <w:szCs w:val="32"/>
        </w:rPr>
        <w:t>参与金融机构。</w:t>
      </w:r>
      <w:r w:rsidRPr="00F63E27">
        <w:rPr>
          <w:rFonts w:ascii="仿宋_GB2312" w:eastAsia="仿宋_GB2312" w:hAnsi="微软雅黑" w:cs="宋体" w:hint="eastAsia"/>
          <w:color w:val="000000"/>
          <w:sz w:val="32"/>
          <w:szCs w:val="32"/>
        </w:rPr>
        <w:t>与合肥市签订《合肥市支持中小微企业融资服务机制合作协议》的驻肥银行机构及政府性融资担保机构。</w:t>
      </w:r>
    </w:p>
    <w:p w:rsidR="00050FAF" w:rsidRPr="00F63E27" w:rsidRDefault="00050FAF" w:rsidP="00050FAF">
      <w:pPr>
        <w:widowControl/>
        <w:shd w:val="clear" w:color="auto" w:fill="FFFFFF"/>
        <w:overflowPunct w:val="0"/>
        <w:spacing w:line="592" w:lineRule="exact"/>
        <w:ind w:firstLineChars="200" w:firstLine="640"/>
        <w:jc w:val="left"/>
        <w:rPr>
          <w:rFonts w:ascii="宋体" w:eastAsia="宋体" w:hAnsi="宋体" w:cs="宋体"/>
          <w:kern w:val="0"/>
          <w:sz w:val="24"/>
          <w:szCs w:val="24"/>
        </w:rPr>
      </w:pPr>
      <w:r w:rsidRPr="00F63E27">
        <w:rPr>
          <w:rFonts w:ascii="Times New Roman" w:eastAsia="微软雅黑" w:hAnsi="Times New Roman" w:cs="Times New Roman" w:hint="eastAsia"/>
          <w:b/>
          <w:bCs/>
          <w:color w:val="000000"/>
          <w:sz w:val="32"/>
          <w:szCs w:val="32"/>
        </w:rPr>
        <w:t>3.</w:t>
      </w:r>
      <w:r w:rsidRPr="00F63E27">
        <w:rPr>
          <w:rFonts w:ascii="仿宋_GB2312" w:eastAsia="仿宋_GB2312" w:hAnsi="微软雅黑" w:cs="Times New Roman" w:hint="eastAsia"/>
          <w:b/>
          <w:bCs/>
          <w:color w:val="000000"/>
          <w:sz w:val="32"/>
          <w:szCs w:val="32"/>
        </w:rPr>
        <w:t>贷款金额。</w:t>
      </w:r>
      <w:r w:rsidRPr="00F63E27">
        <w:rPr>
          <w:rFonts w:ascii="仿宋_GB2312" w:eastAsia="仿宋_GB2312" w:hAnsi="微软雅黑" w:cs="Times New Roman" w:hint="eastAsia"/>
          <w:color w:val="000000"/>
          <w:kern w:val="0"/>
          <w:sz w:val="32"/>
          <w:szCs w:val="32"/>
        </w:rPr>
        <w:t>优质小微工业企业</w:t>
      </w:r>
      <w:r w:rsidRPr="00F63E27">
        <w:rPr>
          <w:rFonts w:ascii="仿宋_GB2312" w:eastAsia="仿宋_GB2312" w:hAnsi="微软雅黑" w:cs="Times New Roman" w:hint="eastAsia"/>
          <w:color w:val="000000"/>
          <w:sz w:val="32"/>
          <w:szCs w:val="32"/>
        </w:rPr>
        <w:t>单户企业贷款金额不超过</w:t>
      </w:r>
      <w:r w:rsidRPr="00F63E27">
        <w:rPr>
          <w:rFonts w:ascii="Times New Roman" w:eastAsia="微软雅黑" w:hAnsi="Times New Roman" w:cs="Times New Roman" w:hint="eastAsia"/>
          <w:color w:val="000000"/>
          <w:sz w:val="32"/>
          <w:szCs w:val="32"/>
        </w:rPr>
        <w:t>2000</w:t>
      </w:r>
      <w:r w:rsidRPr="00F63E27">
        <w:rPr>
          <w:rFonts w:ascii="仿宋_GB2312" w:eastAsia="仿宋_GB2312" w:hAnsi="微软雅黑" w:cs="Times New Roman" w:hint="eastAsia"/>
          <w:color w:val="000000"/>
          <w:sz w:val="32"/>
          <w:szCs w:val="32"/>
        </w:rPr>
        <w:t>万元。</w:t>
      </w:r>
    </w:p>
    <w:p w:rsidR="00050FAF" w:rsidRPr="00F63E27" w:rsidRDefault="00050FAF" w:rsidP="00050FAF">
      <w:pPr>
        <w:widowControl/>
        <w:shd w:val="clear" w:color="auto" w:fill="FFFFFF"/>
        <w:overflowPunct w:val="0"/>
        <w:spacing w:line="592" w:lineRule="exact"/>
        <w:ind w:firstLineChars="200" w:firstLine="640"/>
        <w:jc w:val="left"/>
        <w:rPr>
          <w:rFonts w:ascii="宋体" w:eastAsia="宋体" w:hAnsi="宋体" w:cs="宋体"/>
          <w:kern w:val="0"/>
          <w:sz w:val="24"/>
          <w:szCs w:val="24"/>
        </w:rPr>
      </w:pPr>
      <w:r w:rsidRPr="00F63E27">
        <w:rPr>
          <w:rFonts w:ascii="Times New Roman" w:eastAsia="微软雅黑" w:hAnsi="Times New Roman" w:cs="Times New Roman" w:hint="eastAsia"/>
          <w:b/>
          <w:bCs/>
          <w:color w:val="000000"/>
          <w:sz w:val="32"/>
          <w:szCs w:val="32"/>
        </w:rPr>
        <w:t>4.</w:t>
      </w:r>
      <w:r w:rsidRPr="00F63E27">
        <w:rPr>
          <w:rFonts w:ascii="仿宋_GB2312" w:eastAsia="仿宋_GB2312" w:hAnsi="微软雅黑" w:cs="Times New Roman" w:hint="eastAsia"/>
          <w:b/>
          <w:bCs/>
          <w:color w:val="000000"/>
          <w:sz w:val="32"/>
          <w:szCs w:val="32"/>
        </w:rPr>
        <w:t>贷款类型。</w:t>
      </w:r>
      <w:r w:rsidRPr="00F63E27">
        <w:rPr>
          <w:rFonts w:ascii="仿宋_GB2312" w:eastAsia="仿宋_GB2312" w:hAnsi="微软雅黑" w:cs="Times New Roman" w:hint="eastAsia"/>
          <w:color w:val="000000"/>
          <w:sz w:val="32"/>
          <w:szCs w:val="32"/>
        </w:rPr>
        <w:t>仅支持纯信用贷款和担保贷款两类业务，其中“纯信用贷款”是指商业银行以无抵（质）押、除企业法定代表人（或实际控制人）及其配偶（如有）以外无任何其他主体或个人承担连带保证责任的方式发放的流动资金贷款或专项贷款；“担保贷款”是指政府性融资担保公司为企业提供保证的前提下，商业银行发放的流动资金贷款或专项贷款。</w:t>
      </w:r>
    </w:p>
    <w:p w:rsidR="00050FAF" w:rsidRPr="00F63E27" w:rsidRDefault="00050FAF" w:rsidP="00050FAF">
      <w:pPr>
        <w:widowControl/>
        <w:shd w:val="clear" w:color="auto" w:fill="FFFFFF"/>
        <w:overflowPunct w:val="0"/>
        <w:spacing w:line="592" w:lineRule="exact"/>
        <w:ind w:firstLineChars="200" w:firstLine="640"/>
        <w:jc w:val="left"/>
        <w:rPr>
          <w:rFonts w:ascii="宋体" w:eastAsia="宋体" w:hAnsi="宋体" w:cs="宋体"/>
          <w:kern w:val="0"/>
          <w:sz w:val="24"/>
          <w:szCs w:val="24"/>
        </w:rPr>
      </w:pPr>
      <w:r w:rsidRPr="00F63E27">
        <w:rPr>
          <w:rFonts w:ascii="Times New Roman" w:eastAsia="微软雅黑" w:hAnsi="Times New Roman" w:cs="Times New Roman" w:hint="eastAsia"/>
          <w:b/>
          <w:bCs/>
          <w:color w:val="000000"/>
          <w:sz w:val="32"/>
          <w:szCs w:val="32"/>
        </w:rPr>
        <w:t>5.</w:t>
      </w:r>
      <w:r w:rsidRPr="00F63E27">
        <w:rPr>
          <w:rFonts w:ascii="仿宋_GB2312" w:eastAsia="仿宋_GB2312" w:hAnsi="微软雅黑" w:cs="Times New Roman" w:hint="eastAsia"/>
          <w:b/>
          <w:bCs/>
          <w:color w:val="000000"/>
          <w:sz w:val="32"/>
          <w:szCs w:val="32"/>
        </w:rPr>
        <w:t>贷款期限。</w:t>
      </w:r>
      <w:r w:rsidRPr="00F63E27">
        <w:rPr>
          <w:rFonts w:ascii="仿宋_GB2312" w:eastAsia="仿宋_GB2312" w:hAnsi="微软雅黑" w:cs="Times New Roman" w:hint="eastAsia"/>
          <w:color w:val="000000"/>
          <w:sz w:val="32"/>
          <w:szCs w:val="32"/>
        </w:rPr>
        <w:t>单笔贷款期限（借款合同中约定的额度有效期）为</w:t>
      </w:r>
      <w:r w:rsidRPr="00F63E27">
        <w:rPr>
          <w:rFonts w:ascii="Times New Roman" w:eastAsia="微软雅黑" w:hAnsi="Times New Roman" w:cs="Times New Roman" w:hint="eastAsia"/>
          <w:color w:val="000000"/>
          <w:sz w:val="32"/>
          <w:szCs w:val="32"/>
        </w:rPr>
        <w:t>1</w:t>
      </w:r>
      <w:r w:rsidRPr="00F63E27">
        <w:rPr>
          <w:rFonts w:ascii="仿宋_GB2312" w:eastAsia="仿宋_GB2312" w:hAnsi="微软雅黑" w:cs="Times New Roman" w:hint="eastAsia"/>
          <w:color w:val="000000"/>
          <w:sz w:val="32"/>
          <w:szCs w:val="32"/>
        </w:rPr>
        <w:t>年及以上。</w:t>
      </w:r>
    </w:p>
    <w:p w:rsidR="00050FAF" w:rsidRPr="00F63E27" w:rsidRDefault="00050FAF" w:rsidP="00050FAF">
      <w:pPr>
        <w:widowControl/>
        <w:shd w:val="clear" w:color="auto" w:fill="FFFFFF"/>
        <w:overflowPunct w:val="0"/>
        <w:spacing w:line="592" w:lineRule="exact"/>
        <w:ind w:firstLineChars="200" w:firstLine="640"/>
        <w:jc w:val="left"/>
        <w:rPr>
          <w:rFonts w:ascii="宋体" w:eastAsia="宋体" w:hAnsi="宋体" w:cs="宋体"/>
          <w:kern w:val="0"/>
          <w:sz w:val="24"/>
          <w:szCs w:val="24"/>
        </w:rPr>
      </w:pPr>
      <w:r w:rsidRPr="00F63E27">
        <w:rPr>
          <w:rFonts w:ascii="Times New Roman" w:eastAsia="微软雅黑" w:hAnsi="Times New Roman" w:cs="Times New Roman" w:hint="eastAsia"/>
          <w:b/>
          <w:bCs/>
          <w:color w:val="000000"/>
          <w:sz w:val="32"/>
          <w:szCs w:val="32"/>
        </w:rPr>
        <w:t>6.</w:t>
      </w:r>
      <w:r w:rsidRPr="00F63E27">
        <w:rPr>
          <w:rFonts w:ascii="仿宋_GB2312" w:eastAsia="仿宋_GB2312" w:hAnsi="微软雅黑" w:cs="Times New Roman" w:hint="eastAsia"/>
          <w:b/>
          <w:bCs/>
          <w:color w:val="000000"/>
          <w:sz w:val="32"/>
          <w:szCs w:val="32"/>
        </w:rPr>
        <w:t>贷款利率。</w:t>
      </w:r>
      <w:r w:rsidRPr="00F63E27">
        <w:rPr>
          <w:rFonts w:ascii="仿宋_GB2312" w:eastAsia="仿宋_GB2312" w:hAnsi="微软雅黑" w:cs="Times New Roman" w:hint="eastAsia"/>
          <w:color w:val="000000"/>
          <w:sz w:val="32"/>
          <w:szCs w:val="32"/>
        </w:rPr>
        <w:t>商业银行发放的“政信贷”产品贷款利率不高于同期</w:t>
      </w:r>
      <w:r w:rsidRPr="00F63E27">
        <w:rPr>
          <w:rFonts w:ascii="Times New Roman" w:eastAsia="微软雅黑" w:hAnsi="Times New Roman" w:cs="Times New Roman" w:hint="eastAsia"/>
          <w:color w:val="000000"/>
          <w:sz w:val="32"/>
          <w:szCs w:val="32"/>
        </w:rPr>
        <w:t>LPR</w:t>
      </w:r>
      <w:r w:rsidRPr="00F63E27">
        <w:rPr>
          <w:rFonts w:ascii="仿宋_GB2312" w:eastAsia="仿宋_GB2312" w:hAnsi="微软雅黑" w:cs="Times New Roman" w:hint="eastAsia"/>
          <w:color w:val="000000"/>
          <w:sz w:val="32"/>
          <w:szCs w:val="32"/>
        </w:rPr>
        <w:t>上浮</w:t>
      </w:r>
      <w:r w:rsidRPr="00F63E27">
        <w:rPr>
          <w:rFonts w:ascii="Times New Roman" w:eastAsia="微软雅黑" w:hAnsi="Times New Roman" w:cs="Times New Roman" w:hint="eastAsia"/>
          <w:color w:val="000000"/>
          <w:sz w:val="32"/>
          <w:szCs w:val="32"/>
        </w:rPr>
        <w:t>30%</w:t>
      </w:r>
      <w:r w:rsidRPr="00F63E27">
        <w:rPr>
          <w:rFonts w:ascii="仿宋_GB2312" w:eastAsia="仿宋_GB2312" w:hAnsi="微软雅黑" w:cs="Times New Roman" w:hint="eastAsia"/>
          <w:color w:val="000000"/>
          <w:sz w:val="32"/>
          <w:szCs w:val="32"/>
        </w:rPr>
        <w:t>。</w:t>
      </w:r>
    </w:p>
    <w:p w:rsidR="00050FAF" w:rsidRPr="00F63E27" w:rsidRDefault="00050FAF" w:rsidP="00050FAF">
      <w:pPr>
        <w:widowControl/>
        <w:shd w:val="clear" w:color="auto" w:fill="FFFFFF"/>
        <w:overflowPunct w:val="0"/>
        <w:spacing w:line="592" w:lineRule="exact"/>
        <w:ind w:firstLineChars="200" w:firstLine="640"/>
        <w:jc w:val="left"/>
        <w:rPr>
          <w:rFonts w:ascii="宋体" w:eastAsia="宋体" w:hAnsi="宋体" w:cs="宋体"/>
          <w:kern w:val="0"/>
          <w:sz w:val="24"/>
          <w:szCs w:val="24"/>
        </w:rPr>
      </w:pPr>
      <w:r w:rsidRPr="00F63E27">
        <w:rPr>
          <w:rFonts w:ascii="Times New Roman" w:eastAsia="微软雅黑" w:hAnsi="Times New Roman" w:cs="Times New Roman" w:hint="eastAsia"/>
          <w:b/>
          <w:bCs/>
          <w:color w:val="000000"/>
          <w:sz w:val="32"/>
          <w:szCs w:val="32"/>
        </w:rPr>
        <w:t>7.</w:t>
      </w:r>
      <w:r w:rsidRPr="00F63E27">
        <w:rPr>
          <w:rFonts w:ascii="仿宋_GB2312" w:eastAsia="仿宋_GB2312" w:hAnsi="微软雅黑" w:cs="Times New Roman" w:hint="eastAsia"/>
          <w:b/>
          <w:bCs/>
          <w:color w:val="000000"/>
          <w:sz w:val="32"/>
          <w:szCs w:val="32"/>
        </w:rPr>
        <w:t>贷款用途。</w:t>
      </w:r>
      <w:r w:rsidRPr="00F63E27">
        <w:rPr>
          <w:rFonts w:ascii="仿宋_GB2312" w:eastAsia="仿宋_GB2312" w:hAnsi="微软雅黑" w:cs="Times New Roman" w:hint="eastAsia"/>
          <w:color w:val="000000"/>
          <w:sz w:val="32"/>
          <w:szCs w:val="32"/>
        </w:rPr>
        <w:t>用于企业日常生产经营、固定资产投资、技术改造及产品研发等投入，不得用于转贷、委托贷款、各级产业政策禁止和限制的项目，不得参与民间借贷和投资资本市场，不得流入房地产市场（以银行合同为准）。</w:t>
      </w:r>
    </w:p>
    <w:p w:rsidR="00050FAF" w:rsidRPr="00F63E27" w:rsidRDefault="00050FAF" w:rsidP="00050FAF">
      <w:pPr>
        <w:widowControl/>
        <w:shd w:val="clear" w:color="auto" w:fill="FFFFFF"/>
        <w:overflowPunct w:val="0"/>
        <w:adjustRightInd w:val="0"/>
        <w:spacing w:line="592" w:lineRule="exact"/>
        <w:ind w:firstLineChars="200" w:firstLine="643"/>
        <w:jc w:val="left"/>
        <w:rPr>
          <w:rFonts w:ascii="宋体" w:eastAsia="宋体" w:hAnsi="宋体" w:cs="宋体"/>
          <w:kern w:val="0"/>
          <w:sz w:val="24"/>
          <w:szCs w:val="24"/>
        </w:rPr>
      </w:pPr>
      <w:r w:rsidRPr="00F63E27">
        <w:rPr>
          <w:rFonts w:ascii="仿宋_GB2312" w:eastAsia="仿宋_GB2312" w:hAnsi="微软雅黑" w:cs="Times New Roman" w:hint="eastAsia"/>
          <w:b/>
          <w:bCs/>
          <w:color w:val="000000"/>
          <w:sz w:val="32"/>
          <w:szCs w:val="32"/>
        </w:rPr>
        <w:t>兑现方式：</w:t>
      </w:r>
      <w:r w:rsidRPr="00F63E27">
        <w:rPr>
          <w:rFonts w:ascii="仿宋_GB2312" w:eastAsia="仿宋_GB2312" w:hAnsi="微软雅黑" w:cs="Times New Roman" w:hint="eastAsia"/>
          <w:color w:val="000000"/>
          <w:kern w:val="0"/>
          <w:sz w:val="32"/>
          <w:szCs w:val="32"/>
        </w:rPr>
        <w:t>免申即享。</w:t>
      </w:r>
    </w:p>
    <w:p w:rsidR="00050FAF" w:rsidRPr="00F63E27" w:rsidRDefault="00050FAF" w:rsidP="00050FAF">
      <w:pPr>
        <w:widowControl/>
        <w:shd w:val="clear" w:color="auto" w:fill="FFFFFF"/>
        <w:overflowPunct w:val="0"/>
        <w:adjustRightInd w:val="0"/>
        <w:spacing w:line="592" w:lineRule="exact"/>
        <w:ind w:firstLineChars="200" w:firstLine="643"/>
        <w:jc w:val="left"/>
        <w:rPr>
          <w:rFonts w:ascii="宋体" w:eastAsia="宋体" w:hAnsi="宋体" w:cs="宋体"/>
          <w:kern w:val="0"/>
          <w:sz w:val="24"/>
          <w:szCs w:val="24"/>
        </w:rPr>
      </w:pPr>
      <w:r w:rsidRPr="00F63E27">
        <w:rPr>
          <w:rFonts w:ascii="仿宋_GB2312" w:eastAsia="仿宋_GB2312" w:hAnsi="微软雅黑" w:cs="Times New Roman" w:hint="eastAsia"/>
          <w:b/>
          <w:bCs/>
          <w:color w:val="000000"/>
          <w:sz w:val="32"/>
          <w:szCs w:val="32"/>
        </w:rPr>
        <w:t>咨询电话：</w:t>
      </w:r>
      <w:r w:rsidRPr="00F63E27">
        <w:rPr>
          <w:rFonts w:ascii="仿宋_GB2312" w:eastAsia="仿宋_GB2312" w:hAnsi="微软雅黑" w:cs="Times New Roman" w:hint="eastAsia"/>
          <w:color w:val="000000"/>
          <w:sz w:val="32"/>
          <w:szCs w:val="32"/>
        </w:rPr>
        <w:t>企业</w:t>
      </w:r>
      <w:r>
        <w:rPr>
          <w:rFonts w:ascii="仿宋_GB2312" w:eastAsia="仿宋_GB2312" w:hAnsi="微软雅黑" w:cs="Times New Roman" w:hint="eastAsia"/>
          <w:color w:val="000000"/>
          <w:sz w:val="32"/>
          <w:szCs w:val="32"/>
        </w:rPr>
        <w:t>发展服务</w:t>
      </w:r>
      <w:r w:rsidRPr="00F63E27">
        <w:rPr>
          <w:rFonts w:ascii="仿宋_GB2312" w:eastAsia="仿宋_GB2312" w:hAnsi="微软雅黑" w:cs="Times New Roman" w:hint="eastAsia"/>
          <w:color w:val="000000"/>
          <w:sz w:val="32"/>
          <w:szCs w:val="32"/>
        </w:rPr>
        <w:t>处</w:t>
      </w:r>
      <w:r w:rsidRPr="00F63E27">
        <w:rPr>
          <w:rFonts w:ascii="Times New Roman" w:eastAsia="微软雅黑" w:hAnsi="Times New Roman" w:cs="Times New Roman" w:hint="eastAsia"/>
          <w:color w:val="000000"/>
          <w:sz w:val="32"/>
          <w:szCs w:val="32"/>
        </w:rPr>
        <w:t>0551-63537875</w:t>
      </w:r>
    </w:p>
    <w:p w:rsidR="00050FAF" w:rsidRPr="00050FAF" w:rsidRDefault="00050FAF"/>
    <w:sectPr w:rsidR="00050FAF" w:rsidRPr="00050FAF" w:rsidSect="0053333F">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697" w:rsidRDefault="00F86697" w:rsidP="00050FAF">
      <w:r>
        <w:separator/>
      </w:r>
    </w:p>
  </w:endnote>
  <w:endnote w:type="continuationSeparator" w:id="1">
    <w:p w:rsidR="00F86697" w:rsidRDefault="00F86697" w:rsidP="00050F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697" w:rsidRDefault="00F86697" w:rsidP="00050FAF">
      <w:r>
        <w:separator/>
      </w:r>
    </w:p>
  </w:footnote>
  <w:footnote w:type="continuationSeparator" w:id="1">
    <w:p w:rsidR="00F86697" w:rsidRDefault="00F86697" w:rsidP="00050F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0FAF"/>
    <w:rsid w:val="00050FAF"/>
    <w:rsid w:val="0053333F"/>
    <w:rsid w:val="00D1167A"/>
    <w:rsid w:val="00DF03EF"/>
    <w:rsid w:val="00E5705B"/>
    <w:rsid w:val="00F866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F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0F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50FAF"/>
    <w:rPr>
      <w:sz w:val="18"/>
      <w:szCs w:val="18"/>
    </w:rPr>
  </w:style>
  <w:style w:type="paragraph" w:styleId="a4">
    <w:name w:val="footer"/>
    <w:basedOn w:val="a"/>
    <w:link w:val="Char0"/>
    <w:uiPriority w:val="99"/>
    <w:semiHidden/>
    <w:unhideWhenUsed/>
    <w:rsid w:val="00050FA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50FA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136</Words>
  <Characters>776</Characters>
  <Application>Microsoft Office Word</Application>
  <DocSecurity>0</DocSecurity>
  <Lines>6</Lines>
  <Paragraphs>1</Paragraphs>
  <ScaleCrop>false</ScaleCrop>
  <Company>Hewlett-Packard Company</Company>
  <LinksUpToDate>false</LinksUpToDate>
  <CharactersWithSpaces>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2024-05-10T02:46:00Z</dcterms:created>
  <dcterms:modified xsi:type="dcterms:W3CDTF">2024-05-11T00:29:00Z</dcterms:modified>
</cp:coreProperties>
</file>