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7BC" w:rsidRDefault="007D15E8" w:rsidP="00021433">
      <w:pPr>
        <w:spacing w:line="592" w:lineRule="exact"/>
        <w:ind w:right="1280"/>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p>
    <w:p w:rsidR="002F07BC" w:rsidRPr="00021433" w:rsidRDefault="007D15E8" w:rsidP="00021433">
      <w:pPr>
        <w:widowControl/>
        <w:spacing w:line="592" w:lineRule="exact"/>
        <w:contextualSpacing/>
        <w:jc w:val="left"/>
        <w:rPr>
          <w:rFonts w:ascii="Times New Roman" w:eastAsia="仿宋_GB2312" w:hAnsi="Times New Roman" w:cs="Times New Roman"/>
          <w:color w:val="000000" w:themeColor="text1"/>
          <w:sz w:val="32"/>
          <w:szCs w:val="32"/>
        </w:rPr>
      </w:pPr>
      <w:bookmarkStart w:id="0" w:name="_Hlk165023754"/>
      <w:r>
        <w:rPr>
          <w:rFonts w:ascii="Times New Roman" w:eastAsia="黑体" w:hAnsi="Times New Roman" w:cs="Times New Roman"/>
          <w:color w:val="000000" w:themeColor="text1"/>
          <w:sz w:val="32"/>
          <w:szCs w:val="32"/>
        </w:rPr>
        <w:t>附</w:t>
      </w:r>
      <w:r>
        <w:rPr>
          <w:rFonts w:ascii="Times New Roman" w:eastAsia="黑体" w:hAnsi="Times New Roman" w:cs="Times New Roman" w:hint="eastAsia"/>
          <w:color w:val="000000" w:themeColor="text1"/>
          <w:sz w:val="32"/>
          <w:szCs w:val="32"/>
        </w:rPr>
        <w:t>件</w:t>
      </w:r>
      <w:bookmarkStart w:id="1" w:name="_GoBack"/>
      <w:bookmarkEnd w:id="1"/>
    </w:p>
    <w:p w:rsidR="002F07BC" w:rsidRDefault="007D15E8">
      <w:pPr>
        <w:widowControl/>
        <w:spacing w:line="592" w:lineRule="exact"/>
        <w:contextualSpacing/>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合肥国家海外人才离岸创新创业基地建设</w:t>
      </w:r>
    </w:p>
    <w:p w:rsidR="002F07BC" w:rsidRDefault="007D15E8">
      <w:pPr>
        <w:widowControl/>
        <w:spacing w:line="592" w:lineRule="exact"/>
        <w:contextualSpacing/>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合作单位综合评分标准</w:t>
      </w:r>
      <w:bookmarkEnd w:id="0"/>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42"/>
        <w:gridCol w:w="1205"/>
        <w:gridCol w:w="5451"/>
        <w:gridCol w:w="951"/>
      </w:tblGrid>
      <w:tr w:rsidR="002F07BC">
        <w:trPr>
          <w:trHeight w:val="452"/>
          <w:jc w:val="center"/>
        </w:trPr>
        <w:tc>
          <w:tcPr>
            <w:tcW w:w="383" w:type="pct"/>
            <w:tcBorders>
              <w:top w:val="single" w:sz="4" w:space="0" w:color="auto"/>
              <w:left w:val="single" w:sz="4" w:space="0" w:color="auto"/>
              <w:bottom w:val="single" w:sz="4" w:space="0" w:color="auto"/>
              <w:right w:val="single" w:sz="4" w:space="0" w:color="auto"/>
            </w:tcBorders>
            <w:vAlign w:val="center"/>
          </w:tcPr>
          <w:p w:rsidR="002F07BC" w:rsidRDefault="002F07BC">
            <w:pPr>
              <w:spacing w:line="400" w:lineRule="exact"/>
              <w:contextualSpacing/>
              <w:jc w:val="center"/>
              <w:rPr>
                <w:rFonts w:ascii="Times New Roman" w:hAnsi="Times New Roman" w:cs="Times New Roman"/>
                <w:b/>
                <w:bCs/>
                <w:color w:val="000000" w:themeColor="text1"/>
                <w:sz w:val="24"/>
              </w:rPr>
            </w:pPr>
          </w:p>
        </w:tc>
        <w:tc>
          <w:tcPr>
            <w:tcW w:w="410"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序号</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评分内容</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评分标准</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分值范围</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服务能力</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Times New Roman" w:cs="Times New Roman"/>
                <w:color w:val="000000" w:themeColor="text1"/>
                <w:sz w:val="24"/>
              </w:rPr>
              <w:t>、投标单位为党政机关（事业单位）认定的科技企业孵化器（或众创空间或创业创新示范基地或海智基地或离岸创新创业基地）的，国家级的得</w:t>
            </w:r>
            <w:r>
              <w:rPr>
                <w:rFonts w:ascii="Times New Roman" w:hAnsi="Times New Roman" w:cs="Times New Roman"/>
                <w:color w:val="000000" w:themeColor="text1"/>
                <w:sz w:val="24"/>
              </w:rPr>
              <w:t>4</w:t>
            </w:r>
            <w:r>
              <w:rPr>
                <w:rFonts w:ascii="Times New Roman" w:hAnsi="Times New Roman" w:cs="Times New Roman"/>
                <w:color w:val="000000" w:themeColor="text1"/>
                <w:sz w:val="24"/>
              </w:rPr>
              <w:t>分，省级的</w:t>
            </w:r>
            <w:r>
              <w:rPr>
                <w:rFonts w:ascii="Times New Roman" w:hAnsi="Times New Roman" w:cs="Times New Roman"/>
                <w:color w:val="000000" w:themeColor="text1"/>
                <w:sz w:val="24"/>
              </w:rPr>
              <w:t>2</w:t>
            </w:r>
            <w:r>
              <w:rPr>
                <w:rFonts w:ascii="Times New Roman" w:hAnsi="Times New Roman" w:cs="Times New Roman"/>
                <w:color w:val="000000" w:themeColor="text1"/>
                <w:sz w:val="24"/>
              </w:rPr>
              <w:t>分，地市级的得</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4</w:t>
            </w:r>
            <w:r>
              <w:rPr>
                <w:rFonts w:ascii="Times New Roman" w:hAnsi="Times New Roman" w:cs="Times New Roman"/>
                <w:color w:val="000000" w:themeColor="text1"/>
                <w:sz w:val="24"/>
              </w:rPr>
              <w:t>分。不累计得分，以最高级别计分一次。</w:t>
            </w:r>
          </w:p>
          <w:p w:rsidR="002F07BC" w:rsidRDefault="007D15E8">
            <w:pPr>
              <w:spacing w:line="400" w:lineRule="exact"/>
              <w:contextualSpacing/>
              <w:jc w:val="left"/>
              <w:rPr>
                <w:rFonts w:ascii="Times New Roman" w:hAnsi="Times New Roman" w:cs="Times New Roman"/>
                <w:b/>
                <w:color w:val="000000" w:themeColor="text1"/>
                <w:sz w:val="24"/>
              </w:rPr>
            </w:pPr>
            <w:r>
              <w:rPr>
                <w:rFonts w:ascii="Times New Roman" w:hAnsi="Times New Roman" w:cs="Times New Roman"/>
                <w:b/>
                <w:bCs/>
                <w:color w:val="000000" w:themeColor="text1"/>
                <w:sz w:val="24"/>
              </w:rPr>
              <w:t>注：</w:t>
            </w:r>
            <w:r>
              <w:rPr>
                <w:rFonts w:ascii="Times New Roman" w:hAnsi="Times New Roman" w:cs="Times New Roman"/>
                <w:b/>
                <w:color w:val="000000" w:themeColor="text1"/>
                <w:sz w:val="24"/>
              </w:rPr>
              <w:t>（</w:t>
            </w:r>
            <w:r>
              <w:rPr>
                <w:rFonts w:ascii="Times New Roman" w:hAnsi="Times New Roman" w:cs="Times New Roman"/>
                <w:b/>
                <w:color w:val="000000" w:themeColor="text1"/>
                <w:sz w:val="24"/>
              </w:rPr>
              <w:t>1</w:t>
            </w:r>
            <w:r>
              <w:rPr>
                <w:rFonts w:ascii="Times New Roman" w:hAnsi="Times New Roman" w:cs="Times New Roman"/>
                <w:b/>
                <w:color w:val="000000" w:themeColor="text1"/>
                <w:sz w:val="24"/>
              </w:rPr>
              <w:t>）响应文件中提供党政机关（或事业单位）出具的批复或通知材料扫描件；</w:t>
            </w:r>
          </w:p>
          <w:p w:rsidR="002F07BC" w:rsidRDefault="007D15E8">
            <w:pPr>
              <w:tabs>
                <w:tab w:val="left" w:pos="312"/>
              </w:tabs>
              <w:spacing w:line="400" w:lineRule="exact"/>
              <w:contextualSpacing/>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w:t>
            </w:r>
            <w:r>
              <w:rPr>
                <w:rFonts w:ascii="Times New Roman" w:hAnsi="Times New Roman" w:cs="Times New Roman"/>
                <w:b/>
                <w:color w:val="000000" w:themeColor="text1"/>
                <w:sz w:val="24"/>
              </w:rPr>
              <w:t>2</w:t>
            </w:r>
            <w:r>
              <w:rPr>
                <w:rFonts w:ascii="Times New Roman" w:hAnsi="Times New Roman" w:cs="Times New Roman"/>
                <w:b/>
                <w:color w:val="000000" w:themeColor="text1"/>
                <w:sz w:val="24"/>
              </w:rPr>
              <w:t>）党政机关包括党的机关、人大机关、行政机关、政协机关、审判机关、检察机关，及各级党政机关派出机构、直属事业单位及工会、共青团、妇联、科协等；</w:t>
            </w:r>
          </w:p>
          <w:p w:rsidR="002F07BC" w:rsidRDefault="007D15E8">
            <w:pPr>
              <w:tabs>
                <w:tab w:val="left" w:pos="312"/>
              </w:tabs>
              <w:spacing w:line="400" w:lineRule="exact"/>
              <w:contextualSpacing/>
              <w:jc w:val="left"/>
              <w:rPr>
                <w:rFonts w:ascii="Times New Roman" w:eastAsia="宋体" w:hAnsi="Times New Roman" w:cs="Times New Roman"/>
                <w:b/>
                <w:color w:val="000000" w:themeColor="text1"/>
                <w:sz w:val="24"/>
              </w:rPr>
            </w:pPr>
            <w:r>
              <w:rPr>
                <w:rFonts w:ascii="Times New Roman" w:eastAsia="宋体" w:hAnsi="Times New Roman" w:cs="Times New Roman"/>
                <w:b/>
                <w:color w:val="000000" w:themeColor="text1"/>
                <w:sz w:val="24"/>
              </w:rPr>
              <w:t>（</w:t>
            </w:r>
            <w:r>
              <w:rPr>
                <w:rFonts w:ascii="Times New Roman" w:eastAsia="宋体" w:hAnsi="Times New Roman" w:cs="Times New Roman"/>
                <w:b/>
                <w:color w:val="000000" w:themeColor="text1"/>
                <w:sz w:val="24"/>
              </w:rPr>
              <w:t>3</w:t>
            </w:r>
            <w:r>
              <w:rPr>
                <w:rFonts w:ascii="Times New Roman" w:eastAsia="宋体" w:hAnsi="Times New Roman" w:cs="Times New Roman"/>
                <w:b/>
                <w:color w:val="000000" w:themeColor="text1"/>
                <w:sz w:val="24"/>
              </w:rPr>
              <w:t>）级别以国家行政区划为界定，如：地级市、自治州、地区、盟等党政机关（或事业单位）</w:t>
            </w:r>
            <w:r>
              <w:rPr>
                <w:rFonts w:ascii="Times New Roman" w:eastAsia="宋体" w:hAnsi="Times New Roman" w:cs="Times New Roman"/>
                <w:b/>
                <w:color w:val="000000" w:themeColor="text1"/>
                <w:sz w:val="24"/>
              </w:rPr>
              <w:t>出具的视为地市级，以此类推。</w:t>
            </w:r>
          </w:p>
          <w:p w:rsidR="002F07BC" w:rsidRDefault="007D15E8">
            <w:pPr>
              <w:tabs>
                <w:tab w:val="left" w:pos="312"/>
              </w:tabs>
              <w:spacing w:line="400" w:lineRule="exact"/>
              <w:contextualSpacing/>
              <w:jc w:val="left"/>
              <w:rPr>
                <w:rFonts w:ascii="Times New Roman" w:eastAsia="宋体" w:hAnsi="Times New Roman" w:cs="Times New Roman"/>
                <w:b/>
                <w:color w:val="000000" w:themeColor="text1"/>
                <w:sz w:val="24"/>
              </w:rPr>
            </w:pPr>
            <w:r>
              <w:rPr>
                <w:rFonts w:ascii="Times New Roman" w:eastAsia="宋体" w:hAnsi="Times New Roman" w:cs="Times New Roman"/>
                <w:bCs/>
                <w:color w:val="000000" w:themeColor="text1"/>
                <w:sz w:val="24"/>
              </w:rPr>
              <w:t>2</w:t>
            </w:r>
            <w:r>
              <w:rPr>
                <w:rFonts w:ascii="Times New Roman" w:eastAsia="宋体" w:hAnsi="Times New Roman" w:cs="Times New Roman"/>
                <w:bCs/>
                <w:color w:val="000000" w:themeColor="text1"/>
                <w:sz w:val="24"/>
              </w:rPr>
              <w:t>、投标单位与海外机构（如国外大学、科研院所、企业研发机构等）签订合作协议，协议内容包含人才引进、技术引进、成果转化等方面开展合作的，每提供</w:t>
            </w:r>
            <w:r>
              <w:rPr>
                <w:rFonts w:ascii="Times New Roman" w:eastAsia="宋体" w:hAnsi="Times New Roman" w:cs="Times New Roman"/>
                <w:bCs/>
                <w:color w:val="000000" w:themeColor="text1"/>
                <w:sz w:val="24"/>
              </w:rPr>
              <w:t>1</w:t>
            </w:r>
            <w:r>
              <w:rPr>
                <w:rFonts w:ascii="Times New Roman" w:eastAsia="宋体" w:hAnsi="Times New Roman" w:cs="Times New Roman"/>
                <w:bCs/>
                <w:color w:val="000000" w:themeColor="text1"/>
                <w:sz w:val="24"/>
              </w:rPr>
              <w:t>家得</w:t>
            </w:r>
            <w:r>
              <w:rPr>
                <w:rFonts w:ascii="Times New Roman" w:eastAsia="宋体" w:hAnsi="Times New Roman" w:cs="Times New Roman"/>
                <w:bCs/>
                <w:color w:val="000000" w:themeColor="text1"/>
                <w:sz w:val="24"/>
              </w:rPr>
              <w:t>0.5</w:t>
            </w:r>
            <w:r>
              <w:rPr>
                <w:rFonts w:ascii="Times New Roman" w:eastAsia="宋体" w:hAnsi="Times New Roman" w:cs="Times New Roman"/>
                <w:bCs/>
                <w:color w:val="000000" w:themeColor="text1"/>
                <w:sz w:val="24"/>
              </w:rPr>
              <w:t>分，满分</w:t>
            </w:r>
            <w:r>
              <w:rPr>
                <w:rFonts w:ascii="Times New Roman" w:eastAsia="宋体" w:hAnsi="Times New Roman" w:cs="Times New Roman"/>
                <w:bCs/>
                <w:color w:val="000000" w:themeColor="text1"/>
                <w:sz w:val="24"/>
              </w:rPr>
              <w:t>4</w:t>
            </w:r>
            <w:r>
              <w:rPr>
                <w:rFonts w:ascii="Times New Roman" w:eastAsia="宋体" w:hAnsi="Times New Roman" w:cs="Times New Roman"/>
                <w:bCs/>
                <w:color w:val="000000" w:themeColor="text1"/>
                <w:sz w:val="24"/>
              </w:rPr>
              <w:t>分。</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eastAsia="宋体" w:hAnsi="Times New Roman" w:cs="Times New Roman"/>
                <w:b/>
                <w:color w:val="000000" w:themeColor="text1"/>
                <w:sz w:val="24"/>
              </w:rPr>
              <w:t>注：响应文件中须提供合作意向或合作协议等证明材料扫描件；与同一家海外机构签订的多份意向或协议等不累计计分，仅计分一次。</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0-8</w:t>
            </w:r>
            <w:r>
              <w:rPr>
                <w:rFonts w:ascii="Times New Roman" w:hAnsi="Times New Roman" w:cs="Times New Roman"/>
                <w:color w:val="000000" w:themeColor="text1"/>
                <w:sz w:val="24"/>
              </w:rPr>
              <w:t>分</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人员配备</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投标单位拟为本项目配备的人员：</w:t>
            </w:r>
          </w:p>
          <w:p w:rsidR="002F07BC" w:rsidRDefault="007D15E8">
            <w:pPr>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w:t>
            </w:r>
            <w:r>
              <w:rPr>
                <w:rFonts w:ascii="Times New Roman" w:hAnsi="Times New Roman" w:cs="Times New Roman"/>
                <w:b/>
                <w:bCs/>
                <w:color w:val="000000" w:themeColor="text1"/>
                <w:sz w:val="24"/>
              </w:rPr>
              <w:t>、项目负责人（</w:t>
            </w:r>
            <w:r>
              <w:rPr>
                <w:rFonts w:ascii="Times New Roman" w:hAnsi="Times New Roman" w:cs="Times New Roman"/>
                <w:b/>
                <w:bCs/>
                <w:color w:val="000000" w:themeColor="text1"/>
                <w:sz w:val="24"/>
              </w:rPr>
              <w:t>1</w:t>
            </w:r>
            <w:r>
              <w:rPr>
                <w:rFonts w:ascii="Times New Roman" w:hAnsi="Times New Roman" w:cs="Times New Roman"/>
                <w:b/>
                <w:bCs/>
                <w:color w:val="000000" w:themeColor="text1"/>
                <w:sz w:val="24"/>
              </w:rPr>
              <w:t>人）：</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1</w:t>
            </w:r>
            <w:r>
              <w:rPr>
                <w:rFonts w:ascii="Times New Roman" w:hAnsi="Times New Roman" w:cs="Times New Roman"/>
                <w:color w:val="000000" w:themeColor="text1"/>
                <w:sz w:val="24"/>
              </w:rPr>
              <w:t>）具有硕士及以上学历的，得</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2</w:t>
            </w:r>
            <w:r>
              <w:rPr>
                <w:rFonts w:ascii="Times New Roman" w:hAnsi="Times New Roman" w:cs="Times New Roman"/>
                <w:color w:val="000000" w:themeColor="text1"/>
                <w:sz w:val="24"/>
              </w:rPr>
              <w:t>）具有中级及以上职称证书的，得</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w:t>
            </w:r>
            <w:r>
              <w:rPr>
                <w:rFonts w:ascii="Times New Roman" w:hAnsi="Times New Roman" w:cs="Times New Roman"/>
                <w:color w:val="000000" w:themeColor="text1"/>
                <w:sz w:val="24"/>
              </w:rPr>
              <w:t>3</w:t>
            </w:r>
            <w:r>
              <w:rPr>
                <w:rFonts w:ascii="Times New Roman" w:hAnsi="Times New Roman" w:cs="Times New Roman"/>
                <w:color w:val="000000" w:themeColor="text1"/>
                <w:sz w:val="24"/>
              </w:rPr>
              <w:t>）具有孵化育成（或成果转化）领域运营经验，</w:t>
            </w:r>
            <w:r>
              <w:rPr>
                <w:rFonts w:ascii="Times New Roman" w:hAnsi="Times New Roman" w:cs="Times New Roman"/>
                <w:color w:val="000000" w:themeColor="text1"/>
                <w:sz w:val="24"/>
              </w:rPr>
              <w:t>5</w:t>
            </w:r>
            <w:r>
              <w:rPr>
                <w:rFonts w:ascii="Times New Roman" w:hAnsi="Times New Roman" w:cs="Times New Roman"/>
                <w:color w:val="000000" w:themeColor="text1"/>
                <w:sz w:val="24"/>
              </w:rPr>
              <w:t>年及以上的得</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w:t>
            </w:r>
            <w:r>
              <w:rPr>
                <w:rFonts w:ascii="Times New Roman" w:hAnsi="Times New Roman" w:cs="Times New Roman"/>
                <w:color w:val="000000" w:themeColor="text1"/>
                <w:sz w:val="24"/>
              </w:rPr>
              <w:t>2</w:t>
            </w:r>
            <w:r>
              <w:rPr>
                <w:rFonts w:ascii="Times New Roman" w:hAnsi="Times New Roman" w:cs="Times New Roman"/>
                <w:color w:val="000000" w:themeColor="text1"/>
                <w:sz w:val="24"/>
              </w:rPr>
              <w:t>年（含）</w:t>
            </w:r>
            <w:r>
              <w:rPr>
                <w:rFonts w:ascii="Times New Roman" w:hAnsi="Times New Roman" w:cs="Times New Roman"/>
                <w:color w:val="000000" w:themeColor="text1"/>
                <w:sz w:val="24"/>
              </w:rPr>
              <w:t>-5</w:t>
            </w:r>
            <w:r>
              <w:rPr>
                <w:rFonts w:ascii="Times New Roman" w:hAnsi="Times New Roman" w:cs="Times New Roman"/>
                <w:color w:val="000000" w:themeColor="text1"/>
                <w:sz w:val="24"/>
              </w:rPr>
              <w:t>年（不含）的得</w:t>
            </w:r>
            <w:r>
              <w:rPr>
                <w:rFonts w:ascii="Times New Roman" w:hAnsi="Times New Roman" w:cs="Times New Roman"/>
                <w:color w:val="000000" w:themeColor="text1"/>
                <w:sz w:val="24"/>
              </w:rPr>
              <w:t>0.5</w:t>
            </w:r>
            <w:r>
              <w:rPr>
                <w:rFonts w:ascii="Times New Roman" w:hAnsi="Times New Roman" w:cs="Times New Roman"/>
                <w:color w:val="000000" w:themeColor="text1"/>
                <w:sz w:val="24"/>
              </w:rPr>
              <w:t>分；</w:t>
            </w:r>
            <w:r>
              <w:rPr>
                <w:rFonts w:ascii="Times New Roman" w:hAnsi="Times New Roman" w:cs="Times New Roman"/>
                <w:color w:val="000000" w:themeColor="text1"/>
                <w:sz w:val="24"/>
              </w:rPr>
              <w:t>2</w:t>
            </w:r>
            <w:r>
              <w:rPr>
                <w:rFonts w:ascii="Times New Roman" w:hAnsi="Times New Roman" w:cs="Times New Roman"/>
                <w:color w:val="000000" w:themeColor="text1"/>
                <w:sz w:val="24"/>
              </w:rPr>
              <w:t>年及以下不得分；满分</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4</w:t>
            </w:r>
            <w:r>
              <w:rPr>
                <w:rFonts w:ascii="Times New Roman" w:hAnsi="Times New Roman" w:cs="Times New Roman"/>
                <w:color w:val="000000" w:themeColor="text1"/>
                <w:sz w:val="24"/>
              </w:rPr>
              <w:t>）获得党政机关（或事业单位）颁发的个人类荣誉的，地市级的每提供一个得</w:t>
            </w:r>
            <w:r>
              <w:rPr>
                <w:rFonts w:ascii="Times New Roman" w:hAnsi="Times New Roman" w:cs="Times New Roman"/>
                <w:color w:val="000000" w:themeColor="text1"/>
                <w:sz w:val="24"/>
              </w:rPr>
              <w:t>0.25</w:t>
            </w:r>
            <w:r>
              <w:rPr>
                <w:rFonts w:ascii="Times New Roman" w:hAnsi="Times New Roman" w:cs="Times New Roman"/>
                <w:color w:val="000000" w:themeColor="text1"/>
                <w:sz w:val="24"/>
              </w:rPr>
              <w:t>分，省级及以上的每提供一个得</w:t>
            </w:r>
            <w:r>
              <w:rPr>
                <w:rFonts w:ascii="Times New Roman" w:hAnsi="Times New Roman" w:cs="Times New Roman"/>
                <w:color w:val="000000" w:themeColor="text1"/>
                <w:sz w:val="24"/>
              </w:rPr>
              <w:t>0.5</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bCs/>
                <w:color w:val="000000" w:themeColor="text1"/>
                <w:sz w:val="24"/>
              </w:rPr>
              <w:t>2</w:t>
            </w:r>
            <w:r>
              <w:rPr>
                <w:rFonts w:ascii="Times New Roman" w:hAnsi="Times New Roman" w:cs="Times New Roman"/>
                <w:b/>
                <w:bCs/>
                <w:color w:val="000000" w:themeColor="text1"/>
                <w:sz w:val="24"/>
              </w:rPr>
              <w:t>、其他人员（不含项目负责人）：</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人数在</w:t>
            </w:r>
            <w:r>
              <w:rPr>
                <w:rFonts w:ascii="Times New Roman" w:hAnsi="Times New Roman" w:cs="Times New Roman"/>
                <w:color w:val="000000" w:themeColor="text1"/>
                <w:sz w:val="24"/>
              </w:rPr>
              <w:t>8</w:t>
            </w:r>
            <w:r>
              <w:rPr>
                <w:rFonts w:ascii="Times New Roman" w:hAnsi="Times New Roman" w:cs="Times New Roman"/>
                <w:color w:val="000000" w:themeColor="text1"/>
                <w:sz w:val="24"/>
              </w:rPr>
              <w:t>人及以上的得</w:t>
            </w:r>
            <w:r>
              <w:rPr>
                <w:rFonts w:ascii="Times New Roman" w:hAnsi="Times New Roman" w:cs="Times New Roman"/>
                <w:color w:val="000000" w:themeColor="text1"/>
                <w:sz w:val="24"/>
              </w:rPr>
              <w:t>5</w:t>
            </w:r>
            <w:r>
              <w:rPr>
                <w:rFonts w:ascii="Times New Roman" w:hAnsi="Times New Roman" w:cs="Times New Roman"/>
                <w:color w:val="000000" w:themeColor="text1"/>
                <w:sz w:val="24"/>
              </w:rPr>
              <w:t>分；</w:t>
            </w:r>
            <w:r>
              <w:rPr>
                <w:rFonts w:ascii="Times New Roman" w:hAnsi="Times New Roman" w:cs="Times New Roman"/>
                <w:color w:val="000000" w:themeColor="text1"/>
                <w:sz w:val="24"/>
              </w:rPr>
              <w:t>4</w:t>
            </w:r>
            <w:r>
              <w:rPr>
                <w:rFonts w:ascii="Times New Roman" w:hAnsi="Times New Roman" w:cs="Times New Roman"/>
                <w:color w:val="000000" w:themeColor="text1"/>
                <w:sz w:val="24"/>
              </w:rPr>
              <w:t>人</w:t>
            </w:r>
            <w:r>
              <w:rPr>
                <w:rFonts w:ascii="Times New Roman" w:hAnsi="Times New Roman" w:cs="Times New Roman"/>
                <w:color w:val="000000" w:themeColor="text1"/>
                <w:sz w:val="24"/>
              </w:rPr>
              <w:t>-7</w:t>
            </w:r>
            <w:r>
              <w:rPr>
                <w:rFonts w:ascii="Times New Roman" w:hAnsi="Times New Roman" w:cs="Times New Roman"/>
                <w:color w:val="000000" w:themeColor="text1"/>
                <w:sz w:val="24"/>
              </w:rPr>
              <w:t>人的得</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w:t>
            </w:r>
            <w:r>
              <w:rPr>
                <w:rFonts w:ascii="Times New Roman" w:hAnsi="Times New Roman" w:cs="Times New Roman"/>
                <w:color w:val="000000" w:themeColor="text1"/>
                <w:sz w:val="24"/>
              </w:rPr>
              <w:t>3</w:t>
            </w:r>
            <w:r>
              <w:rPr>
                <w:rFonts w:ascii="Times New Roman" w:hAnsi="Times New Roman" w:cs="Times New Roman"/>
                <w:color w:val="000000" w:themeColor="text1"/>
                <w:sz w:val="24"/>
              </w:rPr>
              <w:t>人及以下得不得分，满分</w:t>
            </w:r>
            <w:r>
              <w:rPr>
                <w:rFonts w:ascii="Times New Roman" w:hAnsi="Times New Roman" w:cs="Times New Roman"/>
                <w:color w:val="000000" w:themeColor="text1"/>
                <w:sz w:val="24"/>
              </w:rPr>
              <w:t>5</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注：响应文件中须同时提供：</w:t>
            </w:r>
          </w:p>
          <w:p w:rsidR="002F07BC" w:rsidRDefault="007D15E8">
            <w:pPr>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1</w:t>
            </w:r>
            <w:r>
              <w:rPr>
                <w:rFonts w:ascii="Times New Roman" w:hAnsi="Times New Roman" w:cs="Times New Roman"/>
                <w:b/>
                <w:bCs/>
                <w:color w:val="000000" w:themeColor="text1"/>
                <w:sz w:val="24"/>
              </w:rPr>
              <w:t>）人员配备名单（格式自拟）；</w:t>
            </w:r>
          </w:p>
          <w:p w:rsidR="002F07BC" w:rsidRDefault="007D15E8">
            <w:pPr>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2</w:t>
            </w:r>
            <w:r>
              <w:rPr>
                <w:rFonts w:ascii="Times New Roman" w:hAnsi="Times New Roman" w:cs="Times New Roman"/>
                <w:b/>
                <w:bCs/>
                <w:color w:val="000000" w:themeColor="text1"/>
                <w:sz w:val="24"/>
              </w:rPr>
              <w:t>）证书扫描件，涉及学历的提供毕业证或学位证扫描件；</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3</w:t>
            </w:r>
            <w:r>
              <w:rPr>
                <w:rFonts w:ascii="Times New Roman" w:hAnsi="Times New Roman" w:cs="Times New Roman"/>
                <w:b/>
                <w:bCs/>
                <w:color w:val="000000" w:themeColor="text1"/>
                <w:sz w:val="24"/>
              </w:rPr>
              <w:t>）投标单位为人员缴纳的近</w:t>
            </w:r>
            <w:r>
              <w:rPr>
                <w:rFonts w:ascii="Times New Roman" w:hAnsi="Times New Roman" w:cs="Times New Roman"/>
                <w:b/>
                <w:bCs/>
                <w:color w:val="000000" w:themeColor="text1"/>
                <w:sz w:val="24"/>
              </w:rPr>
              <w:t>3</w:t>
            </w:r>
            <w:r>
              <w:rPr>
                <w:rFonts w:ascii="Times New Roman" w:hAnsi="Times New Roman" w:cs="Times New Roman"/>
                <w:b/>
                <w:bCs/>
                <w:color w:val="000000" w:themeColor="text1"/>
                <w:sz w:val="24"/>
              </w:rPr>
              <w:t>个月内（任意一个月）的社保证明材料，社保证明材料形式；</w:t>
            </w:r>
          </w:p>
          <w:p w:rsidR="002F07BC" w:rsidRDefault="007D15E8">
            <w:pPr>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4</w:t>
            </w:r>
            <w:r>
              <w:rPr>
                <w:rFonts w:ascii="Times New Roman" w:hAnsi="Times New Roman" w:cs="Times New Roman"/>
                <w:b/>
                <w:bCs/>
                <w:color w:val="000000" w:themeColor="text1"/>
                <w:sz w:val="24"/>
              </w:rPr>
              <w:t>）关于项目负责人运营经验：响应文件中提供人员简历，须体现时间、工作内容；</w:t>
            </w:r>
          </w:p>
          <w:p w:rsidR="002F07BC" w:rsidRDefault="007D15E8">
            <w:pPr>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5</w:t>
            </w:r>
            <w:r>
              <w:rPr>
                <w:rFonts w:ascii="Times New Roman" w:hAnsi="Times New Roman" w:cs="Times New Roman"/>
                <w:b/>
                <w:bCs/>
                <w:color w:val="000000" w:themeColor="text1"/>
                <w:sz w:val="24"/>
              </w:rPr>
              <w:t>）关于项目负责人荣誉：响应文件中须提供获奖证书、批复、颁奖单位颁奖文件、网上公示截图（具有其中之一即可），以上材料提供扫描件，提供的材料须能体现项目负责人姓名等评审内容，如无法体现，须另附颁奖单位的相关证明材料扫描件。</w:t>
            </w:r>
          </w:p>
          <w:p w:rsidR="002F07BC" w:rsidRDefault="007D15E8">
            <w:pPr>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6</w:t>
            </w:r>
            <w:r>
              <w:rPr>
                <w:rFonts w:ascii="Times New Roman" w:hAnsi="Times New Roman" w:cs="Times New Roman"/>
                <w:b/>
                <w:bCs/>
                <w:color w:val="000000" w:themeColor="text1"/>
                <w:sz w:val="24"/>
              </w:rPr>
              <w:t>）党政机关：包括党的机关、人大机关、行政机关、政协机关、审判机关、检察机关，及各级党政机关派出机构、直属事业单位及工会、</w:t>
            </w:r>
            <w:r>
              <w:rPr>
                <w:rFonts w:ascii="Times New Roman" w:hAnsi="Times New Roman" w:cs="Times New Roman"/>
                <w:b/>
                <w:bCs/>
                <w:color w:val="000000" w:themeColor="text1"/>
                <w:sz w:val="24"/>
              </w:rPr>
              <w:t>共青团、妇联</w:t>
            </w:r>
            <w:r>
              <w:rPr>
                <w:rFonts w:ascii="Times New Roman" w:hAnsi="Times New Roman" w:cs="Times New Roman"/>
                <w:b/>
                <w:color w:val="000000" w:themeColor="text1"/>
                <w:sz w:val="24"/>
              </w:rPr>
              <w:t>、科协</w:t>
            </w:r>
            <w:r>
              <w:rPr>
                <w:rFonts w:ascii="Times New Roman" w:hAnsi="Times New Roman" w:cs="Times New Roman"/>
                <w:b/>
                <w:bCs/>
                <w:color w:val="000000" w:themeColor="text1"/>
                <w:sz w:val="24"/>
              </w:rPr>
              <w:t>等。</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7</w:t>
            </w:r>
            <w:r>
              <w:rPr>
                <w:rFonts w:ascii="Times New Roman" w:hAnsi="Times New Roman" w:cs="Times New Roman"/>
                <w:b/>
                <w:bCs/>
                <w:color w:val="000000" w:themeColor="text1"/>
                <w:sz w:val="24"/>
              </w:rPr>
              <w:t>）</w:t>
            </w:r>
            <w:r>
              <w:rPr>
                <w:rFonts w:ascii="Times New Roman" w:eastAsia="宋体" w:hAnsi="Times New Roman" w:cs="Times New Roman"/>
                <w:b/>
                <w:bCs/>
                <w:color w:val="000000" w:themeColor="text1"/>
                <w:sz w:val="24"/>
              </w:rPr>
              <w:t>荣誉级别：以国家行政区划为界定，如：地级市、自治州、地区、盟等党政机关（或事业单位）颁发的视为地市级，以此类推。</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0-9</w:t>
            </w:r>
            <w:r>
              <w:rPr>
                <w:rFonts w:ascii="Times New Roman" w:hAnsi="Times New Roman" w:cs="Times New Roman"/>
                <w:color w:val="000000" w:themeColor="text1"/>
                <w:sz w:val="24"/>
              </w:rPr>
              <w:t>分</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海外人才及项目引进能力</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Times New Roman" w:cs="Times New Roman"/>
                <w:color w:val="000000" w:themeColor="text1"/>
                <w:sz w:val="24"/>
              </w:rPr>
              <w:t>、</w:t>
            </w:r>
            <w:r>
              <w:rPr>
                <w:rFonts w:ascii="Times New Roman" w:hAnsi="Times New Roman" w:cs="Times New Roman"/>
                <w:color w:val="000000" w:themeColor="text1"/>
                <w:sz w:val="24"/>
              </w:rPr>
              <w:t>2021</w:t>
            </w:r>
            <w:r>
              <w:rPr>
                <w:rFonts w:ascii="Times New Roman" w:hAnsi="Times New Roman" w:cs="Times New Roman"/>
                <w:color w:val="000000" w:themeColor="text1"/>
                <w:sz w:val="24"/>
              </w:rPr>
              <w:t>年</w:t>
            </w:r>
            <w:r>
              <w:rPr>
                <w:rFonts w:ascii="Times New Roman" w:hAnsi="Times New Roman" w:cs="Times New Roman"/>
                <w:color w:val="000000" w:themeColor="text1"/>
                <w:sz w:val="24"/>
              </w:rPr>
              <w:t>1</w:t>
            </w:r>
            <w:r>
              <w:rPr>
                <w:rFonts w:ascii="Times New Roman" w:hAnsi="Times New Roman" w:cs="Times New Roman"/>
                <w:color w:val="000000" w:themeColor="text1"/>
                <w:sz w:val="24"/>
              </w:rPr>
              <w:t>月</w:t>
            </w:r>
            <w:r>
              <w:rPr>
                <w:rFonts w:ascii="Times New Roman" w:hAnsi="Times New Roman" w:cs="Times New Roman"/>
                <w:color w:val="000000" w:themeColor="text1"/>
                <w:sz w:val="24"/>
              </w:rPr>
              <w:t>1</w:t>
            </w:r>
            <w:r>
              <w:rPr>
                <w:rFonts w:ascii="Times New Roman" w:hAnsi="Times New Roman" w:cs="Times New Roman"/>
                <w:color w:val="000000" w:themeColor="text1"/>
                <w:sz w:val="24"/>
              </w:rPr>
              <w:t>日以来，投标单位具有为合肥市行政区划范围内企事业单位引进海外高层次人才项目案例，每提供一个案例得</w:t>
            </w:r>
            <w:r>
              <w:rPr>
                <w:rFonts w:ascii="Times New Roman" w:hAnsi="Times New Roman" w:cs="Times New Roman"/>
                <w:color w:val="000000" w:themeColor="text1"/>
                <w:sz w:val="24"/>
              </w:rPr>
              <w:t>0.2</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4</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eastAsia="宋体" w:hAnsi="Times New Roman" w:cs="Times New Roman"/>
                <w:b/>
                <w:bCs/>
                <w:color w:val="000000" w:themeColor="text1"/>
                <w:sz w:val="24"/>
              </w:rPr>
            </w:pPr>
            <w:r>
              <w:rPr>
                <w:rFonts w:ascii="Times New Roman" w:eastAsia="宋体" w:hAnsi="Times New Roman" w:cs="Times New Roman"/>
                <w:b/>
                <w:bCs/>
                <w:color w:val="000000" w:themeColor="text1"/>
                <w:sz w:val="24"/>
              </w:rPr>
              <w:t>注：海外高层次人才，是指具有国外高校本科或研</w:t>
            </w:r>
            <w:r>
              <w:rPr>
                <w:rFonts w:ascii="Times New Roman" w:eastAsia="宋体" w:hAnsi="Times New Roman" w:cs="Times New Roman"/>
                <w:b/>
                <w:bCs/>
                <w:color w:val="000000" w:themeColor="text1"/>
                <w:sz w:val="24"/>
              </w:rPr>
              <w:lastRenderedPageBreak/>
              <w:t>究生学习或博士后研究经历的人才。响应文件中须同时提供：</w:t>
            </w:r>
            <w:r>
              <w:rPr>
                <w:rFonts w:ascii="Times New Roman" w:eastAsia="宋体" w:hAnsi="Times New Roman" w:cs="Times New Roman"/>
                <w:b/>
                <w:bCs/>
                <w:color w:val="000000" w:themeColor="text1"/>
                <w:sz w:val="24"/>
              </w:rPr>
              <w:t>①</w:t>
            </w:r>
            <w:r>
              <w:rPr>
                <w:rFonts w:ascii="Times New Roman" w:eastAsia="宋体" w:hAnsi="Times New Roman" w:cs="Times New Roman"/>
                <w:b/>
                <w:bCs/>
                <w:color w:val="000000" w:themeColor="text1"/>
                <w:sz w:val="24"/>
              </w:rPr>
              <w:t>海外人才身份证明扫描件（身份证或护照）；</w:t>
            </w:r>
            <w:r>
              <w:rPr>
                <w:rFonts w:ascii="Times New Roman" w:eastAsia="宋体" w:hAnsi="Times New Roman" w:cs="Times New Roman"/>
                <w:b/>
                <w:bCs/>
                <w:color w:val="000000" w:themeColor="text1"/>
                <w:sz w:val="24"/>
              </w:rPr>
              <w:t>②</w:t>
            </w:r>
            <w:r>
              <w:rPr>
                <w:rFonts w:ascii="Times New Roman" w:eastAsia="宋体" w:hAnsi="Times New Roman" w:cs="Times New Roman"/>
                <w:b/>
                <w:bCs/>
                <w:color w:val="000000" w:themeColor="text1"/>
                <w:sz w:val="24"/>
              </w:rPr>
              <w:t>在国外本科或研究生学习材料或博士后研究证明材料扫描件；</w:t>
            </w:r>
            <w:r>
              <w:rPr>
                <w:rFonts w:ascii="Times New Roman" w:eastAsia="宋体" w:hAnsi="Times New Roman" w:cs="Times New Roman"/>
                <w:b/>
                <w:bCs/>
                <w:color w:val="000000" w:themeColor="text1"/>
                <w:sz w:val="24"/>
              </w:rPr>
              <w:t>③</w:t>
            </w:r>
            <w:r>
              <w:rPr>
                <w:rFonts w:ascii="Times New Roman" w:eastAsia="宋体" w:hAnsi="Times New Roman" w:cs="Times New Roman"/>
                <w:b/>
                <w:bCs/>
                <w:color w:val="000000" w:themeColor="text1"/>
                <w:sz w:val="24"/>
              </w:rPr>
              <w:t>与国内企事业单位签订的劳动合同或引进协议等材料扫描。时间以劳动合同或引进协议签署时间为准。</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Times New Roman" w:cs="Times New Roman"/>
                <w:color w:val="000000" w:themeColor="text1"/>
                <w:sz w:val="24"/>
              </w:rPr>
              <w:t>、</w:t>
            </w:r>
            <w:r>
              <w:rPr>
                <w:rFonts w:ascii="Times New Roman" w:hAnsi="Times New Roman" w:cs="Times New Roman"/>
                <w:color w:val="000000" w:themeColor="text1"/>
                <w:sz w:val="24"/>
              </w:rPr>
              <w:t>2021</w:t>
            </w:r>
            <w:r>
              <w:rPr>
                <w:rFonts w:ascii="Times New Roman" w:hAnsi="Times New Roman" w:cs="Times New Roman"/>
                <w:color w:val="000000" w:themeColor="text1"/>
                <w:sz w:val="24"/>
              </w:rPr>
              <w:t>年</w:t>
            </w:r>
            <w:r>
              <w:rPr>
                <w:rFonts w:ascii="Times New Roman" w:hAnsi="Times New Roman" w:cs="Times New Roman"/>
                <w:color w:val="000000" w:themeColor="text1"/>
                <w:sz w:val="24"/>
              </w:rPr>
              <w:t>1</w:t>
            </w:r>
            <w:r>
              <w:rPr>
                <w:rFonts w:ascii="Times New Roman" w:hAnsi="Times New Roman" w:cs="Times New Roman"/>
                <w:color w:val="000000" w:themeColor="text1"/>
                <w:sz w:val="24"/>
              </w:rPr>
              <w:t>月</w:t>
            </w:r>
            <w:r>
              <w:rPr>
                <w:rFonts w:ascii="Times New Roman" w:hAnsi="Times New Roman" w:cs="Times New Roman"/>
                <w:color w:val="000000" w:themeColor="text1"/>
                <w:sz w:val="24"/>
              </w:rPr>
              <w:t>1</w:t>
            </w:r>
            <w:r>
              <w:rPr>
                <w:rFonts w:ascii="Times New Roman" w:hAnsi="Times New Roman" w:cs="Times New Roman"/>
                <w:color w:val="000000" w:themeColor="text1"/>
                <w:sz w:val="24"/>
              </w:rPr>
              <w:t>日以来，投标单位为合肥市行政区划范围内企事业单位引进的海外高层次人才入选地市级及以上人才计划的，每入选</w:t>
            </w:r>
            <w:r>
              <w:rPr>
                <w:rFonts w:ascii="Times New Roman" w:hAnsi="Times New Roman" w:cs="Times New Roman"/>
                <w:color w:val="000000" w:themeColor="text1"/>
                <w:sz w:val="24"/>
              </w:rPr>
              <w:t>1</w:t>
            </w:r>
            <w:r>
              <w:rPr>
                <w:rFonts w:ascii="Times New Roman" w:hAnsi="Times New Roman" w:cs="Times New Roman"/>
                <w:color w:val="000000" w:themeColor="text1"/>
                <w:sz w:val="24"/>
              </w:rPr>
              <w:t>人得</w:t>
            </w:r>
            <w:r>
              <w:rPr>
                <w:rFonts w:ascii="Times New Roman" w:hAnsi="Times New Roman" w:cs="Times New Roman"/>
                <w:color w:val="000000" w:themeColor="text1"/>
                <w:sz w:val="24"/>
              </w:rPr>
              <w:t>0.5</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b/>
                <w:color w:val="000000" w:themeColor="text1"/>
                <w:sz w:val="24"/>
              </w:rPr>
            </w:pPr>
            <w:r>
              <w:rPr>
                <w:rFonts w:ascii="Times New Roman" w:eastAsia="宋体" w:hAnsi="Times New Roman" w:cs="Times New Roman"/>
                <w:b/>
                <w:bCs/>
                <w:color w:val="000000" w:themeColor="text1"/>
                <w:sz w:val="24"/>
              </w:rPr>
              <w:t>注：（</w:t>
            </w:r>
            <w:r>
              <w:rPr>
                <w:rFonts w:ascii="Times New Roman" w:eastAsia="宋体" w:hAnsi="Times New Roman" w:cs="Times New Roman"/>
                <w:b/>
                <w:bCs/>
                <w:color w:val="000000" w:themeColor="text1"/>
                <w:sz w:val="24"/>
              </w:rPr>
              <w:t>1</w:t>
            </w:r>
            <w:r>
              <w:rPr>
                <w:rFonts w:ascii="Times New Roman" w:eastAsia="宋体" w:hAnsi="Times New Roman" w:cs="Times New Roman"/>
                <w:b/>
                <w:bCs/>
                <w:color w:val="000000" w:themeColor="text1"/>
                <w:sz w:val="24"/>
              </w:rPr>
              <w:t>）</w:t>
            </w:r>
            <w:r>
              <w:rPr>
                <w:rFonts w:ascii="Times New Roman" w:hAnsi="Times New Roman" w:cs="Times New Roman"/>
                <w:b/>
                <w:color w:val="000000" w:themeColor="text1"/>
                <w:sz w:val="24"/>
              </w:rPr>
              <w:t>响应文件中须提供地市级及以上党政机关（或事业单位）出具的入选人</w:t>
            </w:r>
            <w:r>
              <w:rPr>
                <w:rFonts w:ascii="Times New Roman" w:hAnsi="Times New Roman" w:cs="Times New Roman"/>
                <w:b/>
                <w:color w:val="000000" w:themeColor="text1"/>
                <w:sz w:val="24"/>
              </w:rPr>
              <w:t>才计划证书（或通知）扫描件，时间以证书（或通知）颁发日期为准；</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color w:val="000000" w:themeColor="text1"/>
                <w:sz w:val="24"/>
              </w:rPr>
              <w:t>（</w:t>
            </w:r>
            <w:r>
              <w:rPr>
                <w:rFonts w:ascii="Times New Roman" w:hAnsi="Times New Roman" w:cs="Times New Roman"/>
                <w:b/>
                <w:color w:val="000000" w:themeColor="text1"/>
                <w:sz w:val="24"/>
              </w:rPr>
              <w:t>2</w:t>
            </w:r>
            <w:r>
              <w:rPr>
                <w:rFonts w:ascii="Times New Roman" w:hAnsi="Times New Roman" w:cs="Times New Roman"/>
                <w:b/>
                <w:color w:val="000000" w:themeColor="text1"/>
                <w:sz w:val="24"/>
              </w:rPr>
              <w:t>）党政机关包括党的机关、人大机关、行政机关、政协机关、审判机关、检察机关，及各级党政机关派出机构、直属事业单位及工会、共青团、妇联、科协等；</w:t>
            </w:r>
            <w:r>
              <w:rPr>
                <w:rFonts w:ascii="Times New Roman" w:eastAsia="宋体" w:hAnsi="Times New Roman" w:cs="Times New Roman"/>
                <w:b/>
                <w:color w:val="000000" w:themeColor="text1"/>
                <w:sz w:val="24"/>
              </w:rPr>
              <w:t>级别以国家行政区划为界定，如：</w:t>
            </w:r>
            <w:r>
              <w:rPr>
                <w:rFonts w:ascii="Times New Roman" w:eastAsia="宋体" w:hAnsi="Times New Roman" w:cs="Times New Roman"/>
                <w:b/>
                <w:bCs/>
                <w:color w:val="000000" w:themeColor="text1"/>
                <w:sz w:val="24"/>
              </w:rPr>
              <w:t>地级市、自治州、地区、盟等</w:t>
            </w:r>
            <w:r>
              <w:rPr>
                <w:rFonts w:ascii="Times New Roman" w:eastAsia="宋体" w:hAnsi="Times New Roman" w:cs="Times New Roman"/>
                <w:b/>
                <w:color w:val="000000" w:themeColor="text1"/>
                <w:sz w:val="24"/>
              </w:rPr>
              <w:t>党政机关（或事业单位）出具的视为地市级，以此类推。</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3</w:t>
            </w:r>
            <w:r>
              <w:rPr>
                <w:rFonts w:ascii="Times New Roman" w:hAnsi="Times New Roman" w:cs="Times New Roman"/>
                <w:color w:val="000000" w:themeColor="text1"/>
                <w:sz w:val="24"/>
              </w:rPr>
              <w:t>、</w:t>
            </w:r>
            <w:r>
              <w:rPr>
                <w:rFonts w:ascii="Times New Roman" w:hAnsi="Times New Roman" w:cs="Times New Roman"/>
                <w:color w:val="000000" w:themeColor="text1"/>
                <w:sz w:val="24"/>
              </w:rPr>
              <w:t>2021</w:t>
            </w:r>
            <w:r>
              <w:rPr>
                <w:rFonts w:ascii="Times New Roman" w:hAnsi="Times New Roman" w:cs="Times New Roman"/>
                <w:color w:val="000000" w:themeColor="text1"/>
                <w:sz w:val="24"/>
              </w:rPr>
              <w:t>年</w:t>
            </w:r>
            <w:r>
              <w:rPr>
                <w:rFonts w:ascii="Times New Roman" w:hAnsi="Times New Roman" w:cs="Times New Roman"/>
                <w:color w:val="000000" w:themeColor="text1"/>
                <w:sz w:val="24"/>
              </w:rPr>
              <w:t>1</w:t>
            </w:r>
            <w:r>
              <w:rPr>
                <w:rFonts w:ascii="Times New Roman" w:hAnsi="Times New Roman" w:cs="Times New Roman"/>
                <w:color w:val="000000" w:themeColor="text1"/>
                <w:sz w:val="24"/>
              </w:rPr>
              <w:t>月</w:t>
            </w:r>
            <w:r>
              <w:rPr>
                <w:rFonts w:ascii="Times New Roman" w:hAnsi="Times New Roman" w:cs="Times New Roman"/>
                <w:color w:val="000000" w:themeColor="text1"/>
                <w:sz w:val="24"/>
              </w:rPr>
              <w:t>1</w:t>
            </w:r>
            <w:r>
              <w:rPr>
                <w:rFonts w:ascii="Times New Roman" w:hAnsi="Times New Roman" w:cs="Times New Roman"/>
                <w:color w:val="000000" w:themeColor="text1"/>
                <w:sz w:val="24"/>
              </w:rPr>
              <w:t>日以来，投标单位在合肥市行政区划范围内协助成立离岸人才创新创业企业的，每协助</w:t>
            </w:r>
            <w:r>
              <w:rPr>
                <w:rFonts w:ascii="Times New Roman" w:hAnsi="Times New Roman" w:cs="Times New Roman"/>
                <w:color w:val="000000" w:themeColor="text1"/>
                <w:sz w:val="24"/>
              </w:rPr>
              <w:t>1</w:t>
            </w:r>
            <w:r>
              <w:rPr>
                <w:rFonts w:ascii="Times New Roman" w:hAnsi="Times New Roman" w:cs="Times New Roman"/>
                <w:color w:val="000000" w:themeColor="text1"/>
                <w:sz w:val="24"/>
              </w:rPr>
              <w:t>家得</w:t>
            </w:r>
            <w:r>
              <w:rPr>
                <w:rFonts w:ascii="Times New Roman" w:hAnsi="Times New Roman" w:cs="Times New Roman"/>
                <w:color w:val="000000" w:themeColor="text1"/>
                <w:sz w:val="24"/>
              </w:rPr>
              <w:t>0.2</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注：（</w:t>
            </w:r>
            <w:r>
              <w:rPr>
                <w:rFonts w:ascii="Times New Roman" w:hAnsi="Times New Roman" w:cs="Times New Roman"/>
                <w:b/>
                <w:bCs/>
                <w:color w:val="000000" w:themeColor="text1"/>
                <w:sz w:val="24"/>
              </w:rPr>
              <w:t>1</w:t>
            </w:r>
            <w:r>
              <w:rPr>
                <w:rFonts w:ascii="Times New Roman" w:hAnsi="Times New Roman" w:cs="Times New Roman"/>
                <w:b/>
                <w:bCs/>
                <w:color w:val="000000" w:themeColor="text1"/>
                <w:sz w:val="24"/>
              </w:rPr>
              <w:t>）离岸人才创新创业企业，是指上述海外高层次人才担任法定代表人或股东的企业。响应文件中须同时提供：</w:t>
            </w:r>
            <w:r>
              <w:rPr>
                <w:rFonts w:ascii="Times New Roman" w:eastAsia="宋体" w:hAnsi="Times New Roman" w:cs="Times New Roman"/>
                <w:b/>
                <w:bCs/>
                <w:color w:val="000000" w:themeColor="text1"/>
                <w:sz w:val="24"/>
              </w:rPr>
              <w:t>①</w:t>
            </w:r>
            <w:r>
              <w:rPr>
                <w:rFonts w:ascii="Times New Roman" w:hAnsi="Times New Roman" w:cs="Times New Roman"/>
                <w:b/>
                <w:bCs/>
                <w:color w:val="000000" w:themeColor="text1"/>
                <w:sz w:val="24"/>
              </w:rPr>
              <w:t>海外人才身份证明扫描件（身份证或护照）；</w:t>
            </w:r>
            <w:r>
              <w:rPr>
                <w:rFonts w:ascii="Times New Roman" w:eastAsia="宋体" w:hAnsi="Times New Roman" w:cs="Times New Roman"/>
                <w:b/>
                <w:bCs/>
                <w:color w:val="000000" w:themeColor="text1"/>
                <w:sz w:val="24"/>
              </w:rPr>
              <w:t>②</w:t>
            </w:r>
            <w:r>
              <w:rPr>
                <w:rFonts w:ascii="Times New Roman" w:hAnsi="Times New Roman" w:cs="Times New Roman"/>
                <w:b/>
                <w:bCs/>
                <w:color w:val="000000" w:themeColor="text1"/>
                <w:sz w:val="24"/>
              </w:rPr>
              <w:t>在国外本科或研究生学习材料或博士后研究证明材料扫描件；</w:t>
            </w:r>
            <w:r>
              <w:rPr>
                <w:rFonts w:ascii="Times New Roman" w:eastAsia="宋体" w:hAnsi="Times New Roman" w:cs="Times New Roman"/>
                <w:b/>
                <w:bCs/>
                <w:color w:val="000000" w:themeColor="text1"/>
                <w:sz w:val="24"/>
              </w:rPr>
              <w:t>③</w:t>
            </w:r>
            <w:r>
              <w:rPr>
                <w:rFonts w:ascii="Times New Roman" w:hAnsi="Times New Roman" w:cs="Times New Roman"/>
                <w:b/>
                <w:bCs/>
                <w:color w:val="000000" w:themeColor="text1"/>
                <w:sz w:val="24"/>
              </w:rPr>
              <w:t>高层次人才认定证书（或通知）扫描件；</w:t>
            </w:r>
            <w:r>
              <w:rPr>
                <w:rFonts w:ascii="Times New Roman" w:eastAsia="宋体" w:hAnsi="Times New Roman" w:cs="Times New Roman"/>
                <w:b/>
                <w:bCs/>
                <w:color w:val="000000" w:themeColor="text1"/>
                <w:sz w:val="24"/>
              </w:rPr>
              <w:t>④</w:t>
            </w:r>
            <w:r>
              <w:rPr>
                <w:rFonts w:ascii="Times New Roman" w:hAnsi="Times New Roman" w:cs="Times New Roman"/>
                <w:b/>
                <w:bCs/>
                <w:color w:val="000000" w:themeColor="text1"/>
                <w:sz w:val="24"/>
              </w:rPr>
              <w:t>企业营业执照及担任法人（或股东）的证明材料扫描件。</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2</w:t>
            </w:r>
            <w:r>
              <w:rPr>
                <w:rFonts w:ascii="Times New Roman" w:hAnsi="Times New Roman" w:cs="Times New Roman"/>
                <w:b/>
                <w:bCs/>
                <w:color w:val="000000" w:themeColor="text1"/>
                <w:sz w:val="24"/>
              </w:rPr>
              <w:t>）时间以营业执照签发日期为准。</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0-10</w:t>
            </w:r>
            <w:r>
              <w:rPr>
                <w:rFonts w:ascii="Times New Roman" w:hAnsi="Times New Roman" w:cs="Times New Roman"/>
                <w:color w:val="000000" w:themeColor="text1"/>
                <w:sz w:val="24"/>
              </w:rPr>
              <w:t>分</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创新创业活动举办能力</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Times New Roman" w:cs="Times New Roman"/>
                <w:color w:val="000000" w:themeColor="text1"/>
                <w:sz w:val="24"/>
              </w:rPr>
              <w:t>、</w:t>
            </w:r>
            <w:r>
              <w:rPr>
                <w:rFonts w:ascii="Times New Roman" w:hAnsi="Times New Roman" w:cs="Times New Roman"/>
                <w:color w:val="000000" w:themeColor="text1"/>
                <w:sz w:val="24"/>
              </w:rPr>
              <w:t>2022</w:t>
            </w:r>
            <w:r>
              <w:rPr>
                <w:rFonts w:ascii="Times New Roman" w:hAnsi="Times New Roman" w:cs="Times New Roman"/>
                <w:color w:val="000000" w:themeColor="text1"/>
                <w:sz w:val="24"/>
              </w:rPr>
              <w:t>年</w:t>
            </w:r>
            <w:r>
              <w:rPr>
                <w:rFonts w:ascii="Times New Roman" w:hAnsi="Times New Roman" w:cs="Times New Roman"/>
                <w:color w:val="000000" w:themeColor="text1"/>
                <w:sz w:val="24"/>
              </w:rPr>
              <w:t>1</w:t>
            </w:r>
            <w:r>
              <w:rPr>
                <w:rFonts w:ascii="Times New Roman" w:hAnsi="Times New Roman" w:cs="Times New Roman"/>
                <w:color w:val="000000" w:themeColor="text1"/>
                <w:sz w:val="24"/>
              </w:rPr>
              <w:t>月</w:t>
            </w:r>
            <w:r>
              <w:rPr>
                <w:rFonts w:ascii="Times New Roman" w:hAnsi="Times New Roman" w:cs="Times New Roman"/>
                <w:color w:val="000000" w:themeColor="text1"/>
                <w:sz w:val="24"/>
              </w:rPr>
              <w:t>1</w:t>
            </w:r>
            <w:r>
              <w:rPr>
                <w:rFonts w:ascii="Times New Roman" w:hAnsi="Times New Roman" w:cs="Times New Roman"/>
                <w:color w:val="000000" w:themeColor="text1"/>
                <w:sz w:val="24"/>
              </w:rPr>
              <w:t>日以来（以活动开始时间为准），投标单位在合肥市行政区划范围内举办区县级及以上海外人才项目对接活动的，每举办一场得</w:t>
            </w:r>
            <w:r>
              <w:rPr>
                <w:rFonts w:ascii="Times New Roman" w:hAnsi="Times New Roman" w:cs="Times New Roman"/>
                <w:color w:val="000000" w:themeColor="text1"/>
                <w:sz w:val="24"/>
              </w:rPr>
              <w:t>0.5</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4</w:t>
            </w:r>
            <w:r>
              <w:rPr>
                <w:rFonts w:ascii="Times New Roman" w:hAnsi="Times New Roman" w:cs="Times New Roman"/>
                <w:color w:val="000000" w:themeColor="text1"/>
                <w:sz w:val="24"/>
              </w:rPr>
              <w:t>分；</w:t>
            </w:r>
          </w:p>
          <w:p w:rsidR="002F07BC" w:rsidRDefault="007D15E8">
            <w:pPr>
              <w:tabs>
                <w:tab w:val="left" w:pos="312"/>
              </w:tabs>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lastRenderedPageBreak/>
              <w:t>注：（</w:t>
            </w:r>
            <w:r>
              <w:rPr>
                <w:rFonts w:ascii="Times New Roman" w:hAnsi="Times New Roman" w:cs="Times New Roman"/>
                <w:b/>
                <w:bCs/>
                <w:color w:val="000000" w:themeColor="text1"/>
                <w:sz w:val="24"/>
              </w:rPr>
              <w:t>1</w:t>
            </w:r>
            <w:r>
              <w:rPr>
                <w:rFonts w:ascii="Times New Roman" w:hAnsi="Times New Roman" w:cs="Times New Roman"/>
                <w:b/>
                <w:bCs/>
                <w:color w:val="000000" w:themeColor="text1"/>
                <w:sz w:val="24"/>
              </w:rPr>
              <w:t>）响应文件中提供活动图片或</w:t>
            </w:r>
            <w:r>
              <w:rPr>
                <w:rFonts w:ascii="Times New Roman" w:hAnsi="Times New Roman" w:cs="Times New Roman"/>
                <w:b/>
                <w:bCs/>
                <w:color w:val="000000" w:themeColor="text1"/>
                <w:kern w:val="0"/>
                <w:sz w:val="24"/>
                <w:lang w:bidi="ar"/>
              </w:rPr>
              <w:t>媒体平台宣传材料截图或主办单位证明材料扫描件，须能体现时间、投标单位名称、活动内容等评审要素，否则另须提供经评审专家组认可的证明材料。</w:t>
            </w:r>
          </w:p>
          <w:p w:rsidR="002F07BC" w:rsidRDefault="007D15E8">
            <w:pPr>
              <w:tabs>
                <w:tab w:val="left" w:pos="312"/>
              </w:tabs>
              <w:spacing w:line="400" w:lineRule="exact"/>
              <w:contextualSpacing/>
              <w:jc w:val="left"/>
              <w:rPr>
                <w:rFonts w:ascii="Times New Roman" w:eastAsia="宋体" w:hAnsi="Times New Roman" w:cs="Times New Roman"/>
                <w:color w:val="000000" w:themeColor="text1"/>
                <w:sz w:val="24"/>
              </w:rPr>
            </w:pPr>
            <w:r>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2</w:t>
            </w:r>
            <w:r>
              <w:rPr>
                <w:rFonts w:ascii="Times New Roman" w:hAnsi="Times New Roman" w:cs="Times New Roman"/>
                <w:b/>
                <w:bCs/>
                <w:color w:val="000000" w:themeColor="text1"/>
                <w:sz w:val="24"/>
              </w:rPr>
              <w:t>）区县级及以上系指主办单位为县区级及以上党政机关（或事业单位）的活动。党政机关：包括党的机关、人大机关、行政机关、政协机关、审判机关、检察机关，及各级党政机关派出机构、直属事业单位及工</w:t>
            </w:r>
            <w:r>
              <w:rPr>
                <w:rFonts w:ascii="Times New Roman" w:hAnsi="Times New Roman" w:cs="Times New Roman"/>
                <w:b/>
                <w:bCs/>
                <w:color w:val="000000" w:themeColor="text1"/>
                <w:sz w:val="24"/>
              </w:rPr>
              <w:t>会、共青团、妇联、科协等；</w:t>
            </w:r>
            <w:r>
              <w:rPr>
                <w:rFonts w:ascii="Times New Roman" w:eastAsia="宋体" w:hAnsi="Times New Roman" w:cs="Times New Roman"/>
                <w:b/>
                <w:bCs/>
                <w:color w:val="000000" w:themeColor="text1"/>
                <w:sz w:val="24"/>
              </w:rPr>
              <w:t>级别以国家行政区划为界定，如：市辖区、县级市、县、自治县、旗、自治旗、特区、林区等党政机关（或事业单位）视为县区级，以此类推。</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Times New Roman" w:cs="Times New Roman"/>
                <w:color w:val="000000" w:themeColor="text1"/>
                <w:sz w:val="24"/>
              </w:rPr>
              <w:t>、经评审专家组认可的第</w:t>
            </w:r>
            <w:r>
              <w:rPr>
                <w:rFonts w:ascii="Times New Roman" w:hAnsi="Times New Roman" w:cs="Times New Roman"/>
                <w:color w:val="000000" w:themeColor="text1"/>
                <w:sz w:val="24"/>
              </w:rPr>
              <w:t>1</w:t>
            </w:r>
            <w:r>
              <w:rPr>
                <w:rFonts w:ascii="Times New Roman" w:hAnsi="Times New Roman" w:cs="Times New Roman"/>
                <w:color w:val="000000" w:themeColor="text1"/>
                <w:sz w:val="24"/>
              </w:rPr>
              <w:t>条投标单位举办的海外人才项目对接活动中，投标单位每征集</w:t>
            </w:r>
            <w:r>
              <w:rPr>
                <w:rFonts w:ascii="Times New Roman" w:hAnsi="Times New Roman" w:cs="Times New Roman"/>
                <w:color w:val="000000" w:themeColor="text1"/>
                <w:sz w:val="24"/>
              </w:rPr>
              <w:t>1</w:t>
            </w:r>
            <w:r>
              <w:rPr>
                <w:rFonts w:ascii="Times New Roman" w:hAnsi="Times New Roman" w:cs="Times New Roman"/>
                <w:color w:val="000000" w:themeColor="text1"/>
                <w:sz w:val="24"/>
              </w:rPr>
              <w:t>个海外科创项目参加活动的得</w:t>
            </w:r>
            <w:r>
              <w:rPr>
                <w:rFonts w:ascii="Times New Roman" w:hAnsi="Times New Roman" w:cs="Times New Roman"/>
                <w:color w:val="000000" w:themeColor="text1"/>
                <w:sz w:val="24"/>
              </w:rPr>
              <w:t>0.1</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w:t>
            </w:r>
          </w:p>
          <w:p w:rsidR="002F07BC" w:rsidRDefault="007D15E8">
            <w:pPr>
              <w:tabs>
                <w:tab w:val="left" w:pos="312"/>
              </w:tabs>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注：响应文件中须提供海外科创项目清单（包括项目负责人、联系方式、项目简介等，格式自拟）。</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3</w:t>
            </w:r>
            <w:r>
              <w:rPr>
                <w:rFonts w:ascii="Times New Roman" w:hAnsi="Times New Roman" w:cs="Times New Roman"/>
                <w:color w:val="000000" w:themeColor="text1"/>
                <w:sz w:val="24"/>
              </w:rPr>
              <w:t>、经评审专家组认可的第</w:t>
            </w:r>
            <w:r>
              <w:rPr>
                <w:rFonts w:ascii="Times New Roman" w:hAnsi="Times New Roman" w:cs="Times New Roman"/>
                <w:color w:val="000000" w:themeColor="text1"/>
                <w:sz w:val="24"/>
              </w:rPr>
              <w:t>1</w:t>
            </w:r>
            <w:r>
              <w:rPr>
                <w:rFonts w:ascii="Times New Roman" w:hAnsi="Times New Roman" w:cs="Times New Roman"/>
                <w:color w:val="000000" w:themeColor="text1"/>
                <w:sz w:val="24"/>
              </w:rPr>
              <w:t>条投标单位举办的海外人才项目对接活动中，投标单位每达成</w:t>
            </w:r>
            <w:r>
              <w:rPr>
                <w:rFonts w:ascii="Times New Roman" w:hAnsi="Times New Roman" w:cs="Times New Roman"/>
                <w:color w:val="000000" w:themeColor="text1"/>
                <w:sz w:val="24"/>
              </w:rPr>
              <w:t>1</w:t>
            </w:r>
            <w:r>
              <w:rPr>
                <w:rFonts w:ascii="Times New Roman" w:hAnsi="Times New Roman" w:cs="Times New Roman"/>
                <w:color w:val="000000" w:themeColor="text1"/>
                <w:sz w:val="24"/>
              </w:rPr>
              <w:t>个海外项目与合肥市行政区划范围内企事业单位签署合作协议或意向的，得</w:t>
            </w:r>
            <w:r>
              <w:rPr>
                <w:rFonts w:ascii="Times New Roman" w:hAnsi="Times New Roman" w:cs="Times New Roman"/>
                <w:color w:val="000000" w:themeColor="text1"/>
                <w:sz w:val="24"/>
              </w:rPr>
              <w:t>0.2</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bCs/>
                <w:color w:val="000000" w:themeColor="text1"/>
                <w:sz w:val="24"/>
              </w:rPr>
              <w:t>注：响应文件中须提供合作协议或意向扫描件。</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0-10</w:t>
            </w:r>
            <w:r>
              <w:rPr>
                <w:rFonts w:ascii="Times New Roman" w:hAnsi="Times New Roman" w:cs="Times New Roman"/>
                <w:color w:val="000000" w:themeColor="text1"/>
                <w:sz w:val="24"/>
              </w:rPr>
              <w:t>分</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服务平台</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Times New Roman" w:cs="Times New Roman"/>
                <w:color w:val="000000" w:themeColor="text1"/>
                <w:sz w:val="24"/>
              </w:rPr>
              <w:t>、自</w:t>
            </w:r>
            <w:r>
              <w:rPr>
                <w:rFonts w:ascii="Times New Roman" w:hAnsi="Times New Roman" w:cs="Times New Roman"/>
                <w:color w:val="000000" w:themeColor="text1"/>
                <w:sz w:val="24"/>
              </w:rPr>
              <w:t>2023</w:t>
            </w:r>
            <w:r>
              <w:rPr>
                <w:rFonts w:ascii="Times New Roman" w:hAnsi="Times New Roman" w:cs="Times New Roman"/>
                <w:color w:val="000000" w:themeColor="text1"/>
                <w:sz w:val="24"/>
              </w:rPr>
              <w:t>年</w:t>
            </w:r>
            <w:r>
              <w:rPr>
                <w:rFonts w:ascii="Times New Roman" w:hAnsi="Times New Roman" w:cs="Times New Roman"/>
                <w:color w:val="000000" w:themeColor="text1"/>
                <w:sz w:val="24"/>
              </w:rPr>
              <w:t>1</w:t>
            </w:r>
            <w:r>
              <w:rPr>
                <w:rFonts w:ascii="Times New Roman" w:hAnsi="Times New Roman" w:cs="Times New Roman"/>
                <w:color w:val="000000" w:themeColor="text1"/>
                <w:sz w:val="24"/>
              </w:rPr>
              <w:t>月</w:t>
            </w:r>
            <w:r>
              <w:rPr>
                <w:rFonts w:ascii="Times New Roman" w:hAnsi="Times New Roman" w:cs="Times New Roman"/>
                <w:color w:val="000000" w:themeColor="text1"/>
                <w:sz w:val="24"/>
              </w:rPr>
              <w:t>1</w:t>
            </w:r>
            <w:r>
              <w:rPr>
                <w:rFonts w:ascii="Times New Roman" w:hAnsi="Times New Roman" w:cs="Times New Roman"/>
                <w:color w:val="000000" w:themeColor="text1"/>
                <w:sz w:val="24"/>
              </w:rPr>
              <w:t>日以来（以活动开始时间为准），投标单位为为海外人才、海创企业举办创新创业、投融资、成果转化、法律咨询等方面的教育培训等活动，每举办</w:t>
            </w:r>
            <w:r>
              <w:rPr>
                <w:rFonts w:ascii="Times New Roman" w:hAnsi="Times New Roman" w:cs="Times New Roman"/>
                <w:color w:val="000000" w:themeColor="text1"/>
                <w:sz w:val="24"/>
              </w:rPr>
              <w:t>1</w:t>
            </w:r>
            <w:r>
              <w:rPr>
                <w:rFonts w:ascii="Times New Roman" w:hAnsi="Times New Roman" w:cs="Times New Roman"/>
                <w:color w:val="000000" w:themeColor="text1"/>
                <w:sz w:val="24"/>
              </w:rPr>
              <w:t>场得</w:t>
            </w:r>
            <w:r>
              <w:rPr>
                <w:rFonts w:ascii="Times New Roman" w:hAnsi="Times New Roman" w:cs="Times New Roman"/>
                <w:color w:val="000000" w:themeColor="text1"/>
                <w:sz w:val="24"/>
              </w:rPr>
              <w:t>0.25</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4</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bCs/>
                <w:color w:val="000000" w:themeColor="text1"/>
                <w:sz w:val="24"/>
              </w:rPr>
              <w:t>注：响应文件中提供活动通知文件或签到簿或现场照片等证明材料扫描件，</w:t>
            </w:r>
            <w:r>
              <w:rPr>
                <w:rFonts w:ascii="Times New Roman" w:hAnsi="Times New Roman" w:cs="Times New Roman"/>
                <w:b/>
                <w:bCs/>
                <w:color w:val="000000" w:themeColor="text1"/>
                <w:kern w:val="0"/>
                <w:sz w:val="24"/>
                <w:lang w:bidi="ar"/>
              </w:rPr>
              <w:t>须能体现时间、投标单位名称、活动内容等评审要素，否则另须提供经磋商小组认可的证明材料。</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Times New Roman" w:cs="Times New Roman"/>
                <w:color w:val="000000" w:themeColor="text1"/>
                <w:sz w:val="24"/>
              </w:rPr>
              <w:t>、投标单位具有官网或微信公众号或</w:t>
            </w:r>
            <w:r>
              <w:rPr>
                <w:rFonts w:ascii="Times New Roman" w:hAnsi="Times New Roman" w:cs="Times New Roman"/>
                <w:color w:val="000000" w:themeColor="text1"/>
                <w:sz w:val="24"/>
              </w:rPr>
              <w:t>APP</w:t>
            </w:r>
            <w:r>
              <w:rPr>
                <w:rFonts w:ascii="Times New Roman" w:hAnsi="Times New Roman" w:cs="Times New Roman"/>
                <w:color w:val="000000" w:themeColor="text1"/>
                <w:sz w:val="24"/>
              </w:rPr>
              <w:t>等线上服务平台，且具有企业需求发布、海外项目发布、科创政策信息等功能的，得</w:t>
            </w:r>
            <w:r>
              <w:rPr>
                <w:rFonts w:ascii="Times New Roman" w:hAnsi="Times New Roman" w:cs="Times New Roman"/>
                <w:color w:val="000000" w:themeColor="text1"/>
                <w:sz w:val="24"/>
              </w:rPr>
              <w:t>4</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4</w:t>
            </w:r>
            <w:r>
              <w:rPr>
                <w:rFonts w:ascii="Times New Roman" w:hAnsi="Times New Roman" w:cs="Times New Roman"/>
                <w:color w:val="000000" w:themeColor="text1"/>
                <w:sz w:val="24"/>
              </w:rPr>
              <w:t>分；</w:t>
            </w:r>
          </w:p>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bCs/>
                <w:color w:val="000000" w:themeColor="text1"/>
                <w:sz w:val="24"/>
              </w:rPr>
              <w:t>注：响应文件中提供线上平台相关功能页面截图，</w:t>
            </w:r>
            <w:r>
              <w:rPr>
                <w:rFonts w:ascii="Times New Roman" w:hAnsi="Times New Roman" w:cs="Times New Roman"/>
                <w:b/>
                <w:bCs/>
                <w:color w:val="000000" w:themeColor="text1"/>
                <w:sz w:val="24"/>
              </w:rPr>
              <w:lastRenderedPageBreak/>
              <w:t>须能体现投标单位名称等评审内容。</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0-8</w:t>
            </w:r>
            <w:r>
              <w:rPr>
                <w:rFonts w:ascii="Times New Roman" w:hAnsi="Times New Roman" w:cs="Times New Roman"/>
                <w:color w:val="000000" w:themeColor="text1"/>
                <w:sz w:val="24"/>
              </w:rPr>
              <w:t>分</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6</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展示空间</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需提供一定面积作为离岸基地建设历程、海外人才创新创业成果展示空间，可以提供面积为</w:t>
            </w:r>
            <w:r>
              <w:rPr>
                <w:rFonts w:ascii="Times New Roman" w:hAnsi="Times New Roman" w:cs="Times New Roman"/>
                <w:color w:val="000000" w:themeColor="text1"/>
                <w:sz w:val="24"/>
              </w:rPr>
              <w:t>500</w:t>
            </w:r>
            <w:r>
              <w:rPr>
                <w:rFonts w:ascii="Times New Roman" w:hAnsi="Times New Roman" w:cs="Times New Roman"/>
                <w:color w:val="000000" w:themeColor="text1"/>
                <w:sz w:val="24"/>
              </w:rPr>
              <w:t>平方米及以上展示空间的，得</w:t>
            </w:r>
            <w:r>
              <w:rPr>
                <w:rFonts w:ascii="Times New Roman" w:hAnsi="Times New Roman" w:cs="Times New Roman"/>
                <w:color w:val="000000" w:themeColor="text1"/>
                <w:sz w:val="24"/>
              </w:rPr>
              <w:t>5</w:t>
            </w:r>
            <w:r>
              <w:rPr>
                <w:rFonts w:ascii="Times New Roman" w:hAnsi="Times New Roman" w:cs="Times New Roman"/>
                <w:color w:val="000000" w:themeColor="text1"/>
                <w:sz w:val="24"/>
              </w:rPr>
              <w:t>分，</w:t>
            </w:r>
            <w:r>
              <w:rPr>
                <w:rFonts w:ascii="Times New Roman" w:hAnsi="Times New Roman" w:cs="Times New Roman"/>
                <w:color w:val="000000" w:themeColor="text1"/>
                <w:sz w:val="24"/>
              </w:rPr>
              <w:t>200-500</w:t>
            </w:r>
            <w:r>
              <w:rPr>
                <w:rFonts w:ascii="Times New Roman" w:hAnsi="Times New Roman" w:cs="Times New Roman"/>
                <w:color w:val="000000" w:themeColor="text1"/>
                <w:sz w:val="24"/>
              </w:rPr>
              <w:t>平方米的，得</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w:t>
            </w:r>
            <w:r>
              <w:rPr>
                <w:rFonts w:ascii="Times New Roman" w:hAnsi="Times New Roman" w:cs="Times New Roman"/>
                <w:color w:val="000000" w:themeColor="text1"/>
                <w:sz w:val="24"/>
              </w:rPr>
              <w:t>100-200</w:t>
            </w:r>
            <w:r>
              <w:rPr>
                <w:rFonts w:ascii="Times New Roman" w:hAnsi="Times New Roman" w:cs="Times New Roman"/>
                <w:color w:val="000000" w:themeColor="text1"/>
                <w:sz w:val="24"/>
              </w:rPr>
              <w:t>平方米的，得</w:t>
            </w:r>
            <w:r>
              <w:rPr>
                <w:rFonts w:ascii="Times New Roman" w:hAnsi="Times New Roman" w:cs="Times New Roman"/>
                <w:color w:val="000000" w:themeColor="text1"/>
                <w:sz w:val="24"/>
              </w:rPr>
              <w:t>2</w:t>
            </w:r>
            <w:r>
              <w:rPr>
                <w:rFonts w:ascii="Times New Roman" w:hAnsi="Times New Roman" w:cs="Times New Roman"/>
                <w:color w:val="000000" w:themeColor="text1"/>
                <w:sz w:val="24"/>
              </w:rPr>
              <w:t>分，</w:t>
            </w:r>
            <w:r>
              <w:rPr>
                <w:rFonts w:ascii="Times New Roman" w:hAnsi="Times New Roman" w:cs="Times New Roman"/>
                <w:color w:val="000000" w:themeColor="text1"/>
                <w:sz w:val="24"/>
              </w:rPr>
              <w:t>50-100</w:t>
            </w:r>
            <w:r>
              <w:rPr>
                <w:rFonts w:ascii="Times New Roman" w:hAnsi="Times New Roman" w:cs="Times New Roman"/>
                <w:color w:val="000000" w:themeColor="text1"/>
                <w:sz w:val="24"/>
              </w:rPr>
              <w:t>平方米的，得</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w:t>
            </w:r>
            <w:r>
              <w:rPr>
                <w:rFonts w:ascii="Times New Roman" w:hAnsi="Times New Roman" w:cs="Times New Roman"/>
                <w:color w:val="000000" w:themeColor="text1"/>
                <w:sz w:val="24"/>
              </w:rPr>
              <w:t>50</w:t>
            </w:r>
            <w:r>
              <w:rPr>
                <w:rFonts w:ascii="Times New Roman" w:hAnsi="Times New Roman" w:cs="Times New Roman"/>
                <w:color w:val="000000" w:themeColor="text1"/>
                <w:sz w:val="24"/>
              </w:rPr>
              <w:t>平方米以下的，不得分</w:t>
            </w:r>
          </w:p>
          <w:p w:rsidR="002F07BC" w:rsidRDefault="007D15E8">
            <w:pPr>
              <w:tabs>
                <w:tab w:val="left" w:pos="312"/>
              </w:tabs>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注：响应文件中须提供能体现面积的展示空间平面图，自有场地的需提供产权证明；租赁的需提供租赁合同复印件，免费使用的需提供证明材料。</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0-5</w:t>
            </w:r>
            <w:r>
              <w:rPr>
                <w:rFonts w:ascii="Times New Roman" w:hAnsi="Times New Roman" w:cs="Times New Roman"/>
                <w:color w:val="000000" w:themeColor="text1"/>
                <w:sz w:val="24"/>
              </w:rPr>
              <w:t>分</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7</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宣传能力</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自</w:t>
            </w:r>
            <w:r>
              <w:rPr>
                <w:rFonts w:ascii="Times New Roman" w:hAnsi="Times New Roman" w:cs="Times New Roman"/>
                <w:color w:val="000000" w:themeColor="text1"/>
                <w:sz w:val="24"/>
              </w:rPr>
              <w:t>2023</w:t>
            </w:r>
            <w:r>
              <w:rPr>
                <w:rFonts w:ascii="Times New Roman" w:hAnsi="Times New Roman" w:cs="Times New Roman"/>
                <w:color w:val="000000" w:themeColor="text1"/>
                <w:sz w:val="24"/>
              </w:rPr>
              <w:t>年</w:t>
            </w:r>
            <w:r>
              <w:rPr>
                <w:rFonts w:ascii="Times New Roman" w:hAnsi="Times New Roman" w:cs="Times New Roman"/>
                <w:color w:val="000000" w:themeColor="text1"/>
                <w:sz w:val="24"/>
              </w:rPr>
              <w:t>1</w:t>
            </w:r>
            <w:r>
              <w:rPr>
                <w:rFonts w:ascii="Times New Roman" w:hAnsi="Times New Roman" w:cs="Times New Roman"/>
                <w:color w:val="000000" w:themeColor="text1"/>
                <w:sz w:val="24"/>
              </w:rPr>
              <w:t>月</w:t>
            </w:r>
            <w:r>
              <w:rPr>
                <w:rFonts w:ascii="Times New Roman" w:hAnsi="Times New Roman" w:cs="Times New Roman"/>
                <w:color w:val="000000" w:themeColor="text1"/>
                <w:sz w:val="24"/>
              </w:rPr>
              <w:t>1</w:t>
            </w:r>
            <w:r>
              <w:rPr>
                <w:rFonts w:ascii="Times New Roman" w:hAnsi="Times New Roman" w:cs="Times New Roman"/>
                <w:color w:val="000000" w:themeColor="text1"/>
                <w:sz w:val="24"/>
              </w:rPr>
              <w:t>日以来（以宣传时间为准），投标单位在国家网信办公布的《互联网新闻信息稿源单位名单》中列出的媒</w:t>
            </w:r>
            <w:r>
              <w:rPr>
                <w:rFonts w:ascii="Times New Roman" w:hAnsi="Times New Roman" w:cs="Times New Roman"/>
                <w:color w:val="000000" w:themeColor="text1"/>
                <w:sz w:val="24"/>
              </w:rPr>
              <w:t>体上发表宣传稿件的，每篇得</w:t>
            </w:r>
            <w:r>
              <w:rPr>
                <w:rFonts w:ascii="Times New Roman" w:hAnsi="Times New Roman" w:cs="Times New Roman"/>
                <w:color w:val="000000" w:themeColor="text1"/>
                <w:sz w:val="24"/>
              </w:rPr>
              <w:t>0.5</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b/>
                <w:bCs/>
                <w:color w:val="000000" w:themeColor="text1"/>
                <w:sz w:val="24"/>
              </w:rPr>
              <w:t>注：响应文件中须同时提供宣传页面截图及媒体在《互联网新闻信息稿源单位名单》中的截图。同一宣传稿件有多家媒体转载的，不重复计分。</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0-3</w:t>
            </w:r>
            <w:r>
              <w:rPr>
                <w:rFonts w:ascii="Times New Roman" w:hAnsi="Times New Roman" w:cs="Times New Roman"/>
                <w:color w:val="000000" w:themeColor="text1"/>
                <w:sz w:val="24"/>
              </w:rPr>
              <w:t>分</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8</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履约经历</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在</w:t>
            </w:r>
            <w:r>
              <w:rPr>
                <w:rFonts w:ascii="Times New Roman" w:hAnsi="Times New Roman" w:cs="Times New Roman"/>
                <w:color w:val="000000" w:themeColor="text1"/>
                <w:sz w:val="24"/>
              </w:rPr>
              <w:t>2022</w:t>
            </w:r>
            <w:r>
              <w:rPr>
                <w:rFonts w:ascii="Times New Roman" w:hAnsi="Times New Roman" w:cs="Times New Roman"/>
                <w:color w:val="000000" w:themeColor="text1"/>
                <w:sz w:val="24"/>
              </w:rPr>
              <w:t>和</w:t>
            </w:r>
            <w:r>
              <w:rPr>
                <w:rFonts w:ascii="Times New Roman" w:hAnsi="Times New Roman" w:cs="Times New Roman"/>
                <w:color w:val="000000" w:themeColor="text1"/>
                <w:sz w:val="24"/>
              </w:rPr>
              <w:t>2023</w:t>
            </w:r>
            <w:r>
              <w:rPr>
                <w:rFonts w:ascii="Times New Roman" w:hAnsi="Times New Roman" w:cs="Times New Roman"/>
                <w:color w:val="000000" w:themeColor="text1"/>
                <w:sz w:val="24"/>
              </w:rPr>
              <w:t>年度市科协组织的合肥国家海外人才离岸创新创业基地年度目标考核中，考核验收结果为全部完成目标任务的，每年度得</w:t>
            </w:r>
            <w:r>
              <w:rPr>
                <w:rFonts w:ascii="Times New Roman" w:hAnsi="Times New Roman" w:cs="Times New Roman"/>
                <w:color w:val="000000" w:themeColor="text1"/>
                <w:sz w:val="24"/>
              </w:rPr>
              <w:t>2</w:t>
            </w:r>
            <w:r>
              <w:rPr>
                <w:rFonts w:ascii="Times New Roman" w:hAnsi="Times New Roman" w:cs="Times New Roman"/>
                <w:color w:val="000000" w:themeColor="text1"/>
                <w:sz w:val="24"/>
              </w:rPr>
              <w:t>分，部分完成目标任务的，每年度得</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分，未完成目标任务的，不得分，满分</w:t>
            </w:r>
            <w:r>
              <w:rPr>
                <w:rFonts w:ascii="Times New Roman" w:hAnsi="Times New Roman" w:cs="Times New Roman"/>
                <w:color w:val="000000" w:themeColor="text1"/>
                <w:sz w:val="24"/>
              </w:rPr>
              <w:t>4</w:t>
            </w:r>
            <w:r>
              <w:rPr>
                <w:rFonts w:ascii="Times New Roman" w:hAnsi="Times New Roman" w:cs="Times New Roman"/>
                <w:color w:val="000000" w:themeColor="text1"/>
                <w:sz w:val="24"/>
              </w:rPr>
              <w:t>分。</w:t>
            </w:r>
          </w:p>
          <w:p w:rsidR="002F07BC" w:rsidRDefault="007D15E8">
            <w:pPr>
              <w:tabs>
                <w:tab w:val="left" w:pos="312"/>
              </w:tabs>
              <w:spacing w:line="400" w:lineRule="exact"/>
              <w:contextualSpacing/>
              <w:jc w:val="left"/>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注：此项投标单位不需提供材料，由市科协提供第三方机构考核验收报告。</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0-4</w:t>
            </w:r>
            <w:r>
              <w:rPr>
                <w:rFonts w:ascii="Times New Roman" w:hAnsi="Times New Roman" w:cs="Times New Roman"/>
                <w:color w:val="000000" w:themeColor="text1"/>
                <w:sz w:val="24"/>
              </w:rPr>
              <w:t>分</w:t>
            </w:r>
          </w:p>
        </w:tc>
      </w:tr>
      <w:tr w:rsidR="002F07BC">
        <w:trPr>
          <w:jc w:val="center"/>
        </w:trPr>
        <w:tc>
          <w:tcPr>
            <w:tcW w:w="383"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商务标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9</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投标单位荣誉</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Times New Roman" w:cs="Times New Roman"/>
                <w:color w:val="000000" w:themeColor="text1"/>
                <w:sz w:val="24"/>
              </w:rPr>
              <w:t>、自</w:t>
            </w:r>
            <w:r>
              <w:rPr>
                <w:rFonts w:ascii="Times New Roman" w:hAnsi="Times New Roman" w:cs="Times New Roman"/>
                <w:color w:val="000000" w:themeColor="text1"/>
                <w:sz w:val="24"/>
              </w:rPr>
              <w:t>2021</w:t>
            </w:r>
            <w:r>
              <w:rPr>
                <w:rFonts w:ascii="Times New Roman" w:hAnsi="Times New Roman" w:cs="Times New Roman"/>
                <w:color w:val="000000" w:themeColor="text1"/>
                <w:sz w:val="24"/>
              </w:rPr>
              <w:t>年</w:t>
            </w:r>
            <w:r>
              <w:rPr>
                <w:rFonts w:ascii="Times New Roman" w:hAnsi="Times New Roman" w:cs="Times New Roman"/>
                <w:color w:val="000000" w:themeColor="text1"/>
                <w:sz w:val="24"/>
              </w:rPr>
              <w:t>1</w:t>
            </w:r>
            <w:r>
              <w:rPr>
                <w:rFonts w:ascii="Times New Roman" w:hAnsi="Times New Roman" w:cs="Times New Roman"/>
                <w:color w:val="000000" w:themeColor="text1"/>
                <w:sz w:val="24"/>
              </w:rPr>
              <w:t>月</w:t>
            </w:r>
            <w:r>
              <w:rPr>
                <w:rFonts w:ascii="Times New Roman" w:hAnsi="Times New Roman" w:cs="Times New Roman"/>
                <w:color w:val="000000" w:themeColor="text1"/>
                <w:sz w:val="24"/>
              </w:rPr>
              <w:t>1</w:t>
            </w:r>
            <w:r>
              <w:rPr>
                <w:rFonts w:ascii="Times New Roman" w:hAnsi="Times New Roman" w:cs="Times New Roman"/>
                <w:color w:val="000000" w:themeColor="text1"/>
                <w:sz w:val="24"/>
              </w:rPr>
              <w:t>日以来（以获奖时间为准），投标单位获得党政机关（或事业单位）颁发的科技创新类（或创新创业类）荣誉的，地市级的每提供一个得</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分，省级及以上的每提供一个得</w:t>
            </w:r>
            <w:r>
              <w:rPr>
                <w:rFonts w:ascii="Times New Roman" w:hAnsi="Times New Roman" w:cs="Times New Roman"/>
                <w:color w:val="000000" w:themeColor="text1"/>
                <w:sz w:val="24"/>
              </w:rPr>
              <w:t>2</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2</w:t>
            </w:r>
            <w:r>
              <w:rPr>
                <w:rFonts w:ascii="Times New Roman" w:hAnsi="Times New Roman" w:cs="Times New Roman"/>
                <w:color w:val="000000" w:themeColor="text1"/>
                <w:sz w:val="24"/>
              </w:rPr>
              <w:t>分。</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Times New Roman" w:cs="Times New Roman"/>
                <w:color w:val="000000" w:themeColor="text1"/>
                <w:sz w:val="24"/>
              </w:rPr>
              <w:t>、自</w:t>
            </w:r>
            <w:r>
              <w:rPr>
                <w:rFonts w:ascii="Times New Roman" w:hAnsi="Times New Roman" w:cs="Times New Roman"/>
                <w:color w:val="000000" w:themeColor="text1"/>
                <w:sz w:val="24"/>
              </w:rPr>
              <w:t>2021</w:t>
            </w:r>
            <w:r>
              <w:rPr>
                <w:rFonts w:ascii="Times New Roman" w:hAnsi="Times New Roman" w:cs="Times New Roman"/>
                <w:color w:val="000000" w:themeColor="text1"/>
                <w:sz w:val="24"/>
              </w:rPr>
              <w:t>年</w:t>
            </w:r>
            <w:r>
              <w:rPr>
                <w:rFonts w:ascii="Times New Roman" w:hAnsi="Times New Roman" w:cs="Times New Roman"/>
                <w:color w:val="000000" w:themeColor="text1"/>
                <w:sz w:val="24"/>
              </w:rPr>
              <w:t>1</w:t>
            </w:r>
            <w:r>
              <w:rPr>
                <w:rFonts w:ascii="Times New Roman" w:hAnsi="Times New Roman" w:cs="Times New Roman"/>
                <w:color w:val="000000" w:themeColor="text1"/>
                <w:sz w:val="24"/>
              </w:rPr>
              <w:t>月</w:t>
            </w:r>
            <w:r>
              <w:rPr>
                <w:rFonts w:ascii="Times New Roman" w:hAnsi="Times New Roman" w:cs="Times New Roman"/>
                <w:color w:val="000000" w:themeColor="text1"/>
                <w:sz w:val="24"/>
              </w:rPr>
              <w:t>1</w:t>
            </w:r>
            <w:r>
              <w:rPr>
                <w:rFonts w:ascii="Times New Roman" w:hAnsi="Times New Roman" w:cs="Times New Roman"/>
                <w:color w:val="000000" w:themeColor="text1"/>
                <w:sz w:val="24"/>
              </w:rPr>
              <w:t>日以来（以获奖时间为准），投标单位获得党政机关（或事业单位）颁发的先进集体类（或先进单位类或优秀企业类）荣誉的，地市级的每提供</w:t>
            </w:r>
            <w:r>
              <w:rPr>
                <w:rFonts w:ascii="Times New Roman" w:hAnsi="Times New Roman" w:cs="Times New Roman"/>
                <w:color w:val="000000" w:themeColor="text1"/>
                <w:sz w:val="24"/>
              </w:rPr>
              <w:t>1</w:t>
            </w:r>
            <w:r>
              <w:rPr>
                <w:rFonts w:ascii="Times New Roman" w:hAnsi="Times New Roman" w:cs="Times New Roman"/>
                <w:color w:val="000000" w:themeColor="text1"/>
                <w:sz w:val="24"/>
              </w:rPr>
              <w:t>个得</w:t>
            </w:r>
            <w:r>
              <w:rPr>
                <w:rFonts w:ascii="Times New Roman" w:hAnsi="Times New Roman" w:cs="Times New Roman"/>
                <w:color w:val="000000" w:themeColor="text1"/>
                <w:sz w:val="24"/>
              </w:rPr>
              <w:t>0.5</w:t>
            </w:r>
            <w:r>
              <w:rPr>
                <w:rFonts w:ascii="Times New Roman" w:hAnsi="Times New Roman" w:cs="Times New Roman"/>
                <w:color w:val="000000" w:themeColor="text1"/>
                <w:sz w:val="24"/>
              </w:rPr>
              <w:t>分，省级及以上的每提供一个的</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分，满分</w:t>
            </w:r>
            <w:r>
              <w:rPr>
                <w:rFonts w:ascii="Times New Roman" w:hAnsi="Times New Roman" w:cs="Times New Roman"/>
                <w:color w:val="000000" w:themeColor="text1"/>
                <w:sz w:val="24"/>
              </w:rPr>
              <w:t>1</w:t>
            </w:r>
            <w:r>
              <w:rPr>
                <w:rFonts w:ascii="Times New Roman" w:hAnsi="Times New Roman" w:cs="Times New Roman"/>
                <w:color w:val="000000" w:themeColor="text1"/>
                <w:sz w:val="24"/>
              </w:rPr>
              <w:t>分。</w:t>
            </w:r>
          </w:p>
          <w:p w:rsidR="002F07BC" w:rsidRDefault="007D15E8">
            <w:pPr>
              <w:pStyle w:val="TableText"/>
              <w:adjustRightInd/>
              <w:snapToGrid/>
              <w:spacing w:line="400" w:lineRule="exact"/>
              <w:contextualSpacing/>
              <w:jc w:val="both"/>
              <w:rPr>
                <w:rFonts w:ascii="Times New Roman" w:hAnsi="Times New Roman" w:cs="Times New Roman"/>
                <w:b/>
                <w:bCs/>
                <w:color w:val="000000" w:themeColor="text1"/>
                <w:spacing w:val="1"/>
                <w:lang w:eastAsia="zh-CN"/>
              </w:rPr>
            </w:pPr>
            <w:r>
              <w:rPr>
                <w:rFonts w:ascii="Times New Roman" w:hAnsi="Times New Roman" w:cs="Times New Roman"/>
                <w:b/>
                <w:bCs/>
                <w:color w:val="000000" w:themeColor="text1"/>
                <w:spacing w:val="1"/>
                <w:lang w:eastAsia="zh-CN"/>
              </w:rPr>
              <w:t>注：（</w:t>
            </w:r>
            <w:r>
              <w:rPr>
                <w:rFonts w:ascii="Times New Roman" w:hAnsi="Times New Roman" w:cs="Times New Roman"/>
                <w:b/>
                <w:bCs/>
                <w:color w:val="000000" w:themeColor="text1"/>
                <w:spacing w:val="1"/>
                <w:lang w:eastAsia="zh-CN"/>
              </w:rPr>
              <w:t>1</w:t>
            </w:r>
            <w:r>
              <w:rPr>
                <w:rFonts w:ascii="Times New Roman" w:hAnsi="Times New Roman" w:cs="Times New Roman"/>
                <w:b/>
                <w:bCs/>
                <w:color w:val="000000" w:themeColor="text1"/>
                <w:spacing w:val="1"/>
                <w:lang w:eastAsia="zh-CN"/>
              </w:rPr>
              <w:t>）响应文件中须提供获奖证书、批复、颁</w:t>
            </w:r>
            <w:r>
              <w:rPr>
                <w:rFonts w:ascii="Times New Roman" w:hAnsi="Times New Roman" w:cs="Times New Roman"/>
                <w:b/>
                <w:bCs/>
                <w:color w:val="000000" w:themeColor="text1"/>
                <w:spacing w:val="1"/>
                <w:lang w:eastAsia="zh-CN"/>
              </w:rPr>
              <w:lastRenderedPageBreak/>
              <w:t>奖单位颁奖文件、网上公示截图（具有其中之一即可），以上材料提供扫描件，提供的材料须能体现投标单位名称等关键评审要素，如无法体现，须另附颁奖单位的相关证明材料。</w:t>
            </w:r>
          </w:p>
          <w:p w:rsidR="002F07BC" w:rsidRDefault="007D15E8">
            <w:pPr>
              <w:spacing w:line="400" w:lineRule="exact"/>
              <w:contextualSpacing/>
              <w:rPr>
                <w:rFonts w:ascii="Times New Roman" w:eastAsia="宋体" w:hAnsi="Times New Roman" w:cs="Times New Roman"/>
                <w:b/>
                <w:bCs/>
                <w:snapToGrid w:val="0"/>
                <w:color w:val="000000" w:themeColor="text1"/>
                <w:spacing w:val="1"/>
                <w:kern w:val="0"/>
                <w:sz w:val="24"/>
              </w:rPr>
            </w:pPr>
            <w:r>
              <w:rPr>
                <w:rFonts w:ascii="Times New Roman" w:eastAsia="宋体" w:hAnsi="Times New Roman" w:cs="Times New Roman"/>
                <w:b/>
                <w:bCs/>
                <w:snapToGrid w:val="0"/>
                <w:color w:val="000000" w:themeColor="text1"/>
                <w:spacing w:val="1"/>
                <w:kern w:val="0"/>
                <w:sz w:val="24"/>
              </w:rPr>
              <w:t>（</w:t>
            </w:r>
            <w:r>
              <w:rPr>
                <w:rFonts w:ascii="Times New Roman" w:eastAsia="宋体" w:hAnsi="Times New Roman" w:cs="Times New Roman"/>
                <w:b/>
                <w:bCs/>
                <w:snapToGrid w:val="0"/>
                <w:color w:val="000000" w:themeColor="text1"/>
                <w:spacing w:val="1"/>
                <w:kern w:val="0"/>
                <w:sz w:val="24"/>
              </w:rPr>
              <w:t>2</w:t>
            </w:r>
            <w:r>
              <w:rPr>
                <w:rFonts w:ascii="Times New Roman" w:eastAsia="宋体" w:hAnsi="Times New Roman" w:cs="Times New Roman"/>
                <w:b/>
                <w:bCs/>
                <w:snapToGrid w:val="0"/>
                <w:color w:val="000000" w:themeColor="text1"/>
                <w:spacing w:val="1"/>
                <w:kern w:val="0"/>
                <w:sz w:val="24"/>
              </w:rPr>
              <w:t>）荣誉级别：以国家行政区划为界定，如：地级市、自治州、地区、盟等党政机关（或事业单位）颁发的视为地市级，以此类推。</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eastAsia="宋体" w:hAnsi="Times New Roman" w:cs="Times New Roman"/>
                <w:b/>
                <w:bCs/>
                <w:snapToGrid w:val="0"/>
                <w:color w:val="000000" w:themeColor="text1"/>
                <w:spacing w:val="1"/>
                <w:kern w:val="0"/>
                <w:sz w:val="24"/>
              </w:rPr>
              <w:t>（</w:t>
            </w:r>
            <w:r>
              <w:rPr>
                <w:rFonts w:ascii="Times New Roman" w:eastAsia="宋体" w:hAnsi="Times New Roman" w:cs="Times New Roman"/>
                <w:b/>
                <w:bCs/>
                <w:snapToGrid w:val="0"/>
                <w:color w:val="000000" w:themeColor="text1"/>
                <w:spacing w:val="1"/>
                <w:kern w:val="0"/>
                <w:sz w:val="24"/>
              </w:rPr>
              <w:t>3</w:t>
            </w:r>
            <w:r>
              <w:rPr>
                <w:rFonts w:ascii="Times New Roman" w:eastAsia="宋体" w:hAnsi="Times New Roman" w:cs="Times New Roman"/>
                <w:b/>
                <w:bCs/>
                <w:snapToGrid w:val="0"/>
                <w:color w:val="000000" w:themeColor="text1"/>
                <w:spacing w:val="1"/>
                <w:kern w:val="0"/>
                <w:sz w:val="24"/>
              </w:rPr>
              <w:t>）党政机关包括党的机关、人大机关、行政机关、政协机关、审判机关、检察机关，及各级党政机关派出机构、直属事业单位及工会、共青团、妇联等。</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0-3</w:t>
            </w:r>
            <w:r>
              <w:rPr>
                <w:rFonts w:ascii="Times New Roman" w:hAnsi="Times New Roman" w:cs="Times New Roman"/>
                <w:color w:val="000000" w:themeColor="text1"/>
                <w:sz w:val="24"/>
              </w:rPr>
              <w:t>分</w:t>
            </w:r>
          </w:p>
        </w:tc>
      </w:tr>
      <w:tr w:rsidR="002F07BC">
        <w:trPr>
          <w:jc w:val="center"/>
        </w:trPr>
        <w:tc>
          <w:tcPr>
            <w:tcW w:w="383" w:type="pct"/>
            <w:vMerge w:val="restar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技术标</w:t>
            </w: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10</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对目标任务的理解</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投标单位针对投报项目的</w:t>
            </w:r>
            <w:r>
              <w:rPr>
                <w:rFonts w:ascii="Times New Roman" w:hAnsi="Times New Roman" w:cs="Times New Roman"/>
                <w:color w:val="000000" w:themeColor="text1"/>
                <w:sz w:val="24"/>
              </w:rPr>
              <w:t>4</w:t>
            </w:r>
            <w:r>
              <w:rPr>
                <w:rFonts w:ascii="Times New Roman" w:hAnsi="Times New Roman" w:cs="Times New Roman"/>
                <w:color w:val="000000" w:themeColor="text1"/>
                <w:sz w:val="24"/>
              </w:rPr>
              <w:t>项目标任务，提出对目标任务的理解以及工作的重点难点分析。</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对于每项目标任务，内容完整、具体、适用的，得</w:t>
            </w:r>
            <w:r>
              <w:rPr>
                <w:rFonts w:ascii="Times New Roman" w:hAnsi="Times New Roman" w:cs="Times New Roman"/>
                <w:color w:val="000000" w:themeColor="text1"/>
                <w:sz w:val="24"/>
              </w:rPr>
              <w:t>5</w:t>
            </w:r>
            <w:r>
              <w:rPr>
                <w:rFonts w:ascii="Times New Roman" w:hAnsi="Times New Roman" w:cs="Times New Roman"/>
                <w:color w:val="000000" w:themeColor="text1"/>
                <w:sz w:val="24"/>
              </w:rPr>
              <w:t>分；内容较为完整，针对性较强的，得</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分；内容针对性差或者分析不到位的，得</w:t>
            </w:r>
            <w:r>
              <w:rPr>
                <w:rFonts w:ascii="Times New Roman" w:hAnsi="Times New Roman" w:cs="Times New Roman"/>
                <w:color w:val="000000" w:themeColor="text1"/>
                <w:sz w:val="24"/>
              </w:rPr>
              <w:t>2</w:t>
            </w:r>
            <w:r>
              <w:rPr>
                <w:rFonts w:ascii="Times New Roman" w:hAnsi="Times New Roman" w:cs="Times New Roman"/>
                <w:color w:val="000000" w:themeColor="text1"/>
                <w:sz w:val="24"/>
              </w:rPr>
              <w:t>分；内容缺项的，得</w:t>
            </w:r>
            <w:r>
              <w:rPr>
                <w:rFonts w:ascii="Times New Roman" w:hAnsi="Times New Roman" w:cs="Times New Roman"/>
                <w:color w:val="000000" w:themeColor="text1"/>
                <w:sz w:val="24"/>
              </w:rPr>
              <w:t>0</w:t>
            </w:r>
            <w:r>
              <w:rPr>
                <w:rFonts w:ascii="Times New Roman" w:hAnsi="Times New Roman" w:cs="Times New Roman"/>
                <w:color w:val="000000" w:themeColor="text1"/>
                <w:sz w:val="24"/>
              </w:rPr>
              <w:t>分。</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0-20</w:t>
            </w:r>
            <w:r>
              <w:rPr>
                <w:rFonts w:ascii="Times New Roman" w:hAnsi="Times New Roman" w:cs="Times New Roman"/>
                <w:color w:val="000000" w:themeColor="text1"/>
                <w:sz w:val="24"/>
              </w:rPr>
              <w:t>分</w:t>
            </w:r>
          </w:p>
        </w:tc>
      </w:tr>
      <w:tr w:rsidR="002F07BC">
        <w:trPr>
          <w:jc w:val="center"/>
        </w:trPr>
        <w:tc>
          <w:tcPr>
            <w:tcW w:w="383" w:type="pct"/>
            <w:vMerge/>
            <w:tcBorders>
              <w:left w:val="single" w:sz="4" w:space="0" w:color="auto"/>
              <w:right w:val="single" w:sz="4" w:space="0" w:color="auto"/>
            </w:tcBorders>
            <w:vAlign w:val="center"/>
          </w:tcPr>
          <w:p w:rsidR="002F07BC" w:rsidRDefault="002F07BC">
            <w:pPr>
              <w:spacing w:line="400" w:lineRule="exact"/>
              <w:contextualSpacing/>
              <w:rPr>
                <w:rFonts w:ascii="Times New Roman" w:hAnsi="Times New Roman" w:cs="Times New Roman"/>
                <w:color w:val="000000" w:themeColor="text1"/>
                <w:sz w:val="24"/>
              </w:rPr>
            </w:pPr>
          </w:p>
        </w:tc>
        <w:tc>
          <w:tcPr>
            <w:tcW w:w="410" w:type="pct"/>
            <w:tcBorders>
              <w:left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11</w:t>
            </w:r>
          </w:p>
        </w:tc>
        <w:tc>
          <w:tcPr>
            <w:tcW w:w="66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服务方案和保障措施</w:t>
            </w:r>
          </w:p>
        </w:tc>
        <w:tc>
          <w:tcPr>
            <w:tcW w:w="3012" w:type="pct"/>
            <w:tcBorders>
              <w:top w:val="single" w:sz="4" w:space="0" w:color="auto"/>
              <w:left w:val="single" w:sz="4" w:space="0" w:color="auto"/>
              <w:bottom w:val="single" w:sz="4" w:space="0" w:color="auto"/>
              <w:right w:val="single" w:sz="4" w:space="0" w:color="auto"/>
            </w:tcBorders>
            <w:vAlign w:val="center"/>
          </w:tcPr>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投标单位针对投报项目的</w:t>
            </w:r>
            <w:r>
              <w:rPr>
                <w:rFonts w:ascii="Times New Roman" w:hAnsi="Times New Roman" w:cs="Times New Roman"/>
                <w:color w:val="000000" w:themeColor="text1"/>
                <w:sz w:val="24"/>
              </w:rPr>
              <w:t>4</w:t>
            </w:r>
            <w:r>
              <w:rPr>
                <w:rFonts w:ascii="Times New Roman" w:hAnsi="Times New Roman" w:cs="Times New Roman"/>
                <w:color w:val="000000" w:themeColor="text1"/>
                <w:sz w:val="24"/>
              </w:rPr>
              <w:t>项目标任务，说明具体服务方案和保障措施。</w:t>
            </w:r>
          </w:p>
          <w:p w:rsidR="002F07BC" w:rsidRDefault="007D15E8">
            <w:pPr>
              <w:tabs>
                <w:tab w:val="left" w:pos="312"/>
              </w:tabs>
              <w:spacing w:line="400" w:lineRule="exact"/>
              <w:contextualSpacing/>
              <w:jc w:val="left"/>
              <w:rPr>
                <w:rFonts w:ascii="Times New Roman" w:hAnsi="Times New Roman" w:cs="Times New Roman"/>
                <w:color w:val="000000" w:themeColor="text1"/>
                <w:sz w:val="24"/>
              </w:rPr>
            </w:pPr>
            <w:r>
              <w:rPr>
                <w:rFonts w:ascii="Times New Roman" w:hAnsi="Times New Roman" w:cs="Times New Roman"/>
                <w:color w:val="000000" w:themeColor="text1"/>
                <w:sz w:val="24"/>
              </w:rPr>
              <w:t>对于每项目标任务，方案具体明确，保障措施完善，具有很强的系统性和可行性的，得</w:t>
            </w:r>
            <w:r>
              <w:rPr>
                <w:rFonts w:ascii="Times New Roman" w:hAnsi="Times New Roman" w:cs="Times New Roman"/>
                <w:color w:val="000000" w:themeColor="text1"/>
                <w:sz w:val="24"/>
              </w:rPr>
              <w:t>5</w:t>
            </w:r>
            <w:r>
              <w:rPr>
                <w:rFonts w:ascii="Times New Roman" w:hAnsi="Times New Roman" w:cs="Times New Roman"/>
                <w:color w:val="000000" w:themeColor="text1"/>
                <w:sz w:val="24"/>
              </w:rPr>
              <w:t>分；方案较为明确，保障措施较为完善，可行性较强的，得</w:t>
            </w:r>
            <w:r>
              <w:rPr>
                <w:rFonts w:ascii="Times New Roman" w:hAnsi="Times New Roman" w:cs="Times New Roman"/>
                <w:color w:val="000000" w:themeColor="text1"/>
                <w:sz w:val="24"/>
              </w:rPr>
              <w:t>3</w:t>
            </w:r>
            <w:r>
              <w:rPr>
                <w:rFonts w:ascii="Times New Roman" w:hAnsi="Times New Roman" w:cs="Times New Roman"/>
                <w:color w:val="000000" w:themeColor="text1"/>
                <w:sz w:val="24"/>
              </w:rPr>
              <w:t>分；方案内容一般、不够具体或者保障措施内容一般、有待完善，得</w:t>
            </w:r>
            <w:r>
              <w:rPr>
                <w:rFonts w:ascii="Times New Roman" w:hAnsi="Times New Roman" w:cs="Times New Roman" w:hint="eastAsia"/>
                <w:color w:val="000000" w:themeColor="text1"/>
                <w:sz w:val="24"/>
              </w:rPr>
              <w:t>2</w:t>
            </w:r>
            <w:r>
              <w:rPr>
                <w:rFonts w:ascii="Times New Roman" w:hAnsi="Times New Roman" w:cs="Times New Roman"/>
                <w:color w:val="000000" w:themeColor="text1"/>
                <w:sz w:val="24"/>
              </w:rPr>
              <w:t>分；方案内容缺项或内容过于简单，或者保障措施内容缺项或内容过于简单的，得</w:t>
            </w:r>
            <w:r>
              <w:rPr>
                <w:rFonts w:ascii="Times New Roman" w:hAnsi="Times New Roman" w:cs="Times New Roman"/>
                <w:color w:val="000000" w:themeColor="text1"/>
                <w:sz w:val="24"/>
              </w:rPr>
              <w:t>0</w:t>
            </w:r>
            <w:r>
              <w:rPr>
                <w:rFonts w:ascii="Times New Roman" w:hAnsi="Times New Roman" w:cs="Times New Roman"/>
                <w:color w:val="000000" w:themeColor="text1"/>
                <w:sz w:val="24"/>
              </w:rPr>
              <w:t>分。</w:t>
            </w:r>
          </w:p>
        </w:tc>
        <w:tc>
          <w:tcPr>
            <w:tcW w:w="526" w:type="pct"/>
            <w:tcBorders>
              <w:top w:val="single" w:sz="4" w:space="0" w:color="auto"/>
              <w:left w:val="single" w:sz="4" w:space="0" w:color="auto"/>
              <w:bottom w:val="single" w:sz="4" w:space="0" w:color="auto"/>
              <w:right w:val="single" w:sz="4" w:space="0" w:color="auto"/>
            </w:tcBorders>
            <w:vAlign w:val="center"/>
          </w:tcPr>
          <w:p w:rsidR="002F07BC" w:rsidRDefault="007D15E8">
            <w:pPr>
              <w:spacing w:line="400" w:lineRule="exact"/>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0-20</w:t>
            </w:r>
            <w:r>
              <w:rPr>
                <w:rFonts w:ascii="Times New Roman" w:hAnsi="Times New Roman" w:cs="Times New Roman"/>
                <w:color w:val="000000" w:themeColor="text1"/>
                <w:sz w:val="24"/>
              </w:rPr>
              <w:t>分</w:t>
            </w:r>
          </w:p>
        </w:tc>
      </w:tr>
    </w:tbl>
    <w:p w:rsidR="002F07BC" w:rsidRDefault="002F07BC">
      <w:pPr>
        <w:widowControl/>
        <w:spacing w:line="592" w:lineRule="exact"/>
        <w:contextualSpacing/>
        <w:rPr>
          <w:rFonts w:ascii="Times New Roman" w:eastAsia="仿宋_GB2312" w:hAnsi="Times New Roman" w:cs="Times New Roman"/>
          <w:color w:val="000000" w:themeColor="text1"/>
          <w:sz w:val="32"/>
          <w:szCs w:val="32"/>
        </w:rPr>
      </w:pPr>
    </w:p>
    <w:sectPr w:rsidR="002F07BC">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2EzMzk0NTZiMzViYThhM2E4YmU2MTVhNzFkODIifQ=="/>
  </w:docVars>
  <w:rsids>
    <w:rsidRoot w:val="6FEE4335"/>
    <w:rsid w:val="9CFF7FDE"/>
    <w:rsid w:val="9F33E3D8"/>
    <w:rsid w:val="B377635D"/>
    <w:rsid w:val="B3DF9981"/>
    <w:rsid w:val="BE6B95AD"/>
    <w:rsid w:val="BFFCD262"/>
    <w:rsid w:val="BFFEA1E5"/>
    <w:rsid w:val="BFFEB463"/>
    <w:rsid w:val="BFFFBBDF"/>
    <w:rsid w:val="CF3B780E"/>
    <w:rsid w:val="D7FDFBD6"/>
    <w:rsid w:val="DFEBEC3B"/>
    <w:rsid w:val="EFFF595B"/>
    <w:rsid w:val="F5AD30DC"/>
    <w:rsid w:val="F5FFA397"/>
    <w:rsid w:val="F73FBAA2"/>
    <w:rsid w:val="F79E5AAF"/>
    <w:rsid w:val="FBFC922E"/>
    <w:rsid w:val="FF4F5E85"/>
    <w:rsid w:val="FF79FC09"/>
    <w:rsid w:val="000025AE"/>
    <w:rsid w:val="0001759A"/>
    <w:rsid w:val="00021433"/>
    <w:rsid w:val="00024533"/>
    <w:rsid w:val="00063BE1"/>
    <w:rsid w:val="00071A26"/>
    <w:rsid w:val="0008295B"/>
    <w:rsid w:val="000952B1"/>
    <w:rsid w:val="000E4515"/>
    <w:rsid w:val="00120449"/>
    <w:rsid w:val="00142A5D"/>
    <w:rsid w:val="001571CF"/>
    <w:rsid w:val="001571E9"/>
    <w:rsid w:val="001B2C19"/>
    <w:rsid w:val="001D35AE"/>
    <w:rsid w:val="001D7510"/>
    <w:rsid w:val="001F46DD"/>
    <w:rsid w:val="002300AB"/>
    <w:rsid w:val="002D5ACE"/>
    <w:rsid w:val="002F07BC"/>
    <w:rsid w:val="002F2996"/>
    <w:rsid w:val="002F63B8"/>
    <w:rsid w:val="00300BA2"/>
    <w:rsid w:val="00313F22"/>
    <w:rsid w:val="00340EB3"/>
    <w:rsid w:val="00356E40"/>
    <w:rsid w:val="003648E6"/>
    <w:rsid w:val="003A182A"/>
    <w:rsid w:val="003A3617"/>
    <w:rsid w:val="003D7F74"/>
    <w:rsid w:val="003E3A0A"/>
    <w:rsid w:val="003E65FE"/>
    <w:rsid w:val="003F7523"/>
    <w:rsid w:val="00406909"/>
    <w:rsid w:val="00436C2D"/>
    <w:rsid w:val="00461908"/>
    <w:rsid w:val="004658C4"/>
    <w:rsid w:val="0049356F"/>
    <w:rsid w:val="004A1D3A"/>
    <w:rsid w:val="004B0A43"/>
    <w:rsid w:val="004B17EF"/>
    <w:rsid w:val="00536155"/>
    <w:rsid w:val="005744FB"/>
    <w:rsid w:val="005B6DAE"/>
    <w:rsid w:val="005F2A76"/>
    <w:rsid w:val="005F44C5"/>
    <w:rsid w:val="0060051C"/>
    <w:rsid w:val="0065595C"/>
    <w:rsid w:val="006638EB"/>
    <w:rsid w:val="00690CB3"/>
    <w:rsid w:val="006C1723"/>
    <w:rsid w:val="006E76E9"/>
    <w:rsid w:val="00727DDB"/>
    <w:rsid w:val="007346D1"/>
    <w:rsid w:val="00766B03"/>
    <w:rsid w:val="00771F97"/>
    <w:rsid w:val="007A0152"/>
    <w:rsid w:val="007A6BCE"/>
    <w:rsid w:val="007D15E8"/>
    <w:rsid w:val="008178C6"/>
    <w:rsid w:val="00824666"/>
    <w:rsid w:val="008869FD"/>
    <w:rsid w:val="008B6AC2"/>
    <w:rsid w:val="008C3DF9"/>
    <w:rsid w:val="00913E5F"/>
    <w:rsid w:val="00933E3A"/>
    <w:rsid w:val="00937844"/>
    <w:rsid w:val="0095217A"/>
    <w:rsid w:val="009677F2"/>
    <w:rsid w:val="009835BC"/>
    <w:rsid w:val="00995D2B"/>
    <w:rsid w:val="009A4983"/>
    <w:rsid w:val="009B1DE9"/>
    <w:rsid w:val="009E35A8"/>
    <w:rsid w:val="009E4124"/>
    <w:rsid w:val="009F54BF"/>
    <w:rsid w:val="00A07504"/>
    <w:rsid w:val="00A12C5E"/>
    <w:rsid w:val="00A13256"/>
    <w:rsid w:val="00A362D8"/>
    <w:rsid w:val="00A67954"/>
    <w:rsid w:val="00A74FD4"/>
    <w:rsid w:val="00A804D7"/>
    <w:rsid w:val="00AA0C50"/>
    <w:rsid w:val="00AB0506"/>
    <w:rsid w:val="00AD023D"/>
    <w:rsid w:val="00AD56DD"/>
    <w:rsid w:val="00B4282F"/>
    <w:rsid w:val="00B71F26"/>
    <w:rsid w:val="00BB49ED"/>
    <w:rsid w:val="00BB79B2"/>
    <w:rsid w:val="00C05C61"/>
    <w:rsid w:val="00C57521"/>
    <w:rsid w:val="00C758A7"/>
    <w:rsid w:val="00C80376"/>
    <w:rsid w:val="00CB6134"/>
    <w:rsid w:val="00CD04AC"/>
    <w:rsid w:val="00CF7B23"/>
    <w:rsid w:val="00D04EA0"/>
    <w:rsid w:val="00D317CA"/>
    <w:rsid w:val="00D43F3F"/>
    <w:rsid w:val="00D63CFD"/>
    <w:rsid w:val="00D81976"/>
    <w:rsid w:val="00D903DF"/>
    <w:rsid w:val="00D93583"/>
    <w:rsid w:val="00DA4CC9"/>
    <w:rsid w:val="00DB26EC"/>
    <w:rsid w:val="00DC1487"/>
    <w:rsid w:val="00E72A9B"/>
    <w:rsid w:val="00E8049E"/>
    <w:rsid w:val="00EA75A3"/>
    <w:rsid w:val="00EA7A5D"/>
    <w:rsid w:val="00EB4CC7"/>
    <w:rsid w:val="00EE51F8"/>
    <w:rsid w:val="00EE67E0"/>
    <w:rsid w:val="00F111D4"/>
    <w:rsid w:val="00F30690"/>
    <w:rsid w:val="00F4168B"/>
    <w:rsid w:val="00F41E06"/>
    <w:rsid w:val="00F4412D"/>
    <w:rsid w:val="00F70CA9"/>
    <w:rsid w:val="00F750DB"/>
    <w:rsid w:val="00F80817"/>
    <w:rsid w:val="00F941F7"/>
    <w:rsid w:val="00F94F95"/>
    <w:rsid w:val="00FA7FCE"/>
    <w:rsid w:val="00FD2B95"/>
    <w:rsid w:val="00FD78D1"/>
    <w:rsid w:val="00FE4D8F"/>
    <w:rsid w:val="1EDEF156"/>
    <w:rsid w:val="287F1A86"/>
    <w:rsid w:val="306B09F7"/>
    <w:rsid w:val="33BDF261"/>
    <w:rsid w:val="47DE77F3"/>
    <w:rsid w:val="4DFEC5AE"/>
    <w:rsid w:val="513FD7F9"/>
    <w:rsid w:val="5F5BE6A7"/>
    <w:rsid w:val="5FEDE992"/>
    <w:rsid w:val="5FF1B9EF"/>
    <w:rsid w:val="65FF5A25"/>
    <w:rsid w:val="67EE8E35"/>
    <w:rsid w:val="6BDB84B0"/>
    <w:rsid w:val="6FBF0E54"/>
    <w:rsid w:val="6FEE4335"/>
    <w:rsid w:val="71BF63C6"/>
    <w:rsid w:val="77DE3344"/>
    <w:rsid w:val="77FB23C8"/>
    <w:rsid w:val="79EDB039"/>
    <w:rsid w:val="7CFFE020"/>
    <w:rsid w:val="7DD9867F"/>
    <w:rsid w:val="7E7F15C4"/>
    <w:rsid w:val="7FB72D53"/>
    <w:rsid w:val="7FCF2311"/>
    <w:rsid w:val="7FFF5FBB"/>
    <w:rsid w:val="7FFFAA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6F145E-F0A2-4FC3-AC96-1280D6C5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Arial" w:eastAsia="黑体" w:hAnsi="Arial" w:cs="Arial"/>
      <w:szCs w:val="20"/>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qFormat/>
    <w:rPr>
      <w:sz w:val="21"/>
      <w:szCs w:val="21"/>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styleId="a8">
    <w:name w:val="List Paragraph"/>
    <w:basedOn w:val="a"/>
    <w:uiPriority w:val="99"/>
    <w:unhideWhenUsed/>
    <w:qFormat/>
    <w:pPr>
      <w:ind w:firstLineChars="200" w:firstLine="420"/>
    </w:pPr>
  </w:style>
  <w:style w:type="character" w:customStyle="1" w:styleId="Char">
    <w:name w:val="批注文字 Char"/>
    <w:basedOn w:val="a0"/>
    <w:link w:val="a3"/>
    <w:qFormat/>
    <w:rPr>
      <w:rFonts w:ascii="Arial" w:eastAsia="黑体" w:hAnsi="Arial" w:cs="Arial"/>
      <w:kern w:val="2"/>
      <w:sz w:val="21"/>
    </w:rPr>
  </w:style>
  <w:style w:type="paragraph" w:customStyle="1" w:styleId="TableText">
    <w:name w:val="Table Text"/>
    <w:semiHidden/>
    <w:qFormat/>
    <w:pPr>
      <w:kinsoku w:val="0"/>
      <w:autoSpaceDE w:val="0"/>
      <w:autoSpaceDN w:val="0"/>
      <w:adjustRightInd w:val="0"/>
      <w:snapToGrid w:val="0"/>
      <w:textAlignment w:val="baseline"/>
    </w:pPr>
    <w:rPr>
      <w:rFonts w:ascii="宋体" w:hAnsi="宋体" w:cs="宋体"/>
      <w:snapToGrid w:val="0"/>
      <w:color w:val="000000"/>
      <w:sz w:val="24"/>
      <w:szCs w:val="24"/>
      <w:lang w:eastAsia="en-US"/>
    </w:rPr>
  </w:style>
  <w:style w:type="table" w:customStyle="1" w:styleId="1">
    <w:name w:val="网格型1"/>
    <w:basedOn w:val="a1"/>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qFormat/>
    <w:rPr>
      <w:rFonts w:ascii="微软雅黑" w:eastAsia="微软雅黑" w:hAnsi="微软雅黑" w:cs="微软雅黑" w:hint="eastAsia"/>
      <w:color w:val="333333"/>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6</Pages>
  <Words>604</Words>
  <Characters>3446</Characters>
  <Application>Microsoft Office Word</Application>
  <DocSecurity>0</DocSecurity>
  <Lines>28</Lines>
  <Paragraphs>8</Paragraphs>
  <ScaleCrop>false</ScaleCrop>
  <Company>Micorosoft</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王家琦</cp:lastModifiedBy>
  <cp:revision>17</cp:revision>
  <cp:lastPrinted>2024-04-30T17:57:00Z</cp:lastPrinted>
  <dcterms:created xsi:type="dcterms:W3CDTF">2024-05-06T18:44:00Z</dcterms:created>
  <dcterms:modified xsi:type="dcterms:W3CDTF">2024-05-21T06:35:00Z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C877E657A96044C7BA6ED5E109A4C0C4_13</vt:lpwstr>
  </property>
</Properties>
</file>